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05E35" w14:textId="77777777" w:rsidR="00AC393E" w:rsidRDefault="00C955FF">
      <w:pPr>
        <w:pStyle w:val="Heading1"/>
      </w:pPr>
      <w:r>
        <w:t>Free</w:t>
      </w:r>
      <w:r>
        <w:rPr>
          <w:spacing w:val="-6"/>
        </w:rPr>
        <w:t xml:space="preserve"> </w:t>
      </w:r>
      <w:r>
        <w:rPr>
          <w:spacing w:val="-2"/>
        </w:rPr>
        <w:t>Resources</w:t>
      </w:r>
    </w:p>
    <w:p w14:paraId="4B005E36" w14:textId="77777777" w:rsidR="00AC393E" w:rsidRDefault="00AC393E">
      <w:pPr>
        <w:pStyle w:val="BodyText"/>
        <w:spacing w:before="4"/>
        <w:rPr>
          <w:b/>
        </w:rPr>
      </w:pPr>
    </w:p>
    <w:p w14:paraId="4B005E37" w14:textId="77777777" w:rsidR="00AC393E" w:rsidRDefault="00C955FF">
      <w:pPr>
        <w:pStyle w:val="BodyText"/>
      </w:pPr>
      <w:r>
        <w:t>You</w:t>
      </w:r>
      <w:r>
        <w:rPr>
          <w:spacing w:val="-3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get</w:t>
      </w:r>
      <w:r>
        <w:rPr>
          <w:spacing w:val="-1"/>
        </w:rPr>
        <w:t xml:space="preserve"> </w:t>
      </w:r>
      <w:r>
        <w:t>help from</w:t>
      </w:r>
      <w:r>
        <w:rPr>
          <w:spacing w:val="-1"/>
        </w:rPr>
        <w:t xml:space="preserve"> </w:t>
      </w:r>
      <w:r>
        <w:t>free</w:t>
      </w:r>
      <w:r>
        <w:rPr>
          <w:spacing w:val="-2"/>
        </w:rPr>
        <w:t xml:space="preserve"> </w:t>
      </w:r>
      <w:r>
        <w:t>resources</w:t>
      </w:r>
      <w:r>
        <w:rPr>
          <w:spacing w:val="-1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at UF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 xml:space="preserve">you </w:t>
      </w:r>
      <w:r>
        <w:rPr>
          <w:spacing w:val="-2"/>
        </w:rPr>
        <w:t>succeed:</w:t>
      </w:r>
    </w:p>
    <w:p w14:paraId="4B005E38" w14:textId="77777777" w:rsidR="00AC393E" w:rsidRDefault="00AC393E">
      <w:pPr>
        <w:pStyle w:val="BodyText"/>
        <w:spacing w:before="69"/>
        <w:rPr>
          <w:sz w:val="20"/>
        </w:rPr>
      </w:pPr>
    </w:p>
    <w:tbl>
      <w:tblPr>
        <w:tblW w:w="0" w:type="auto"/>
        <w:tblInd w:w="3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1"/>
        <w:gridCol w:w="7474"/>
      </w:tblGrid>
      <w:tr w:rsidR="00AC393E" w14:paraId="4B005E47" w14:textId="77777777">
        <w:trPr>
          <w:trHeight w:val="4485"/>
        </w:trPr>
        <w:tc>
          <w:tcPr>
            <w:tcW w:w="1841" w:type="dxa"/>
          </w:tcPr>
          <w:p w14:paraId="4B005E39" w14:textId="77777777" w:rsidR="00AC393E" w:rsidRDefault="00AC393E">
            <w:pPr>
              <w:pStyle w:val="TableParagraph"/>
              <w:rPr>
                <w:sz w:val="24"/>
              </w:rPr>
            </w:pPr>
          </w:p>
          <w:p w14:paraId="4B005E3A" w14:textId="77777777" w:rsidR="00AC393E" w:rsidRDefault="00AC393E">
            <w:pPr>
              <w:pStyle w:val="TableParagraph"/>
              <w:rPr>
                <w:sz w:val="24"/>
              </w:rPr>
            </w:pPr>
          </w:p>
          <w:p w14:paraId="4B005E3B" w14:textId="77777777" w:rsidR="00AC393E" w:rsidRDefault="00AC393E">
            <w:pPr>
              <w:pStyle w:val="TableParagraph"/>
              <w:rPr>
                <w:sz w:val="24"/>
              </w:rPr>
            </w:pPr>
          </w:p>
          <w:p w14:paraId="4B005E3C" w14:textId="77777777" w:rsidR="00AC393E" w:rsidRDefault="00AC393E">
            <w:pPr>
              <w:pStyle w:val="TableParagraph"/>
              <w:rPr>
                <w:sz w:val="24"/>
              </w:rPr>
            </w:pPr>
          </w:p>
          <w:p w14:paraId="4B005E3D" w14:textId="77777777" w:rsidR="00AC393E" w:rsidRDefault="00AC393E">
            <w:pPr>
              <w:pStyle w:val="TableParagraph"/>
              <w:rPr>
                <w:sz w:val="24"/>
              </w:rPr>
            </w:pPr>
          </w:p>
          <w:p w14:paraId="4B005E3E" w14:textId="77777777" w:rsidR="00AC393E" w:rsidRDefault="00AC393E">
            <w:pPr>
              <w:pStyle w:val="TableParagraph"/>
              <w:rPr>
                <w:sz w:val="24"/>
              </w:rPr>
            </w:pPr>
          </w:p>
          <w:p w14:paraId="4B005E3F" w14:textId="77777777" w:rsidR="00AC393E" w:rsidRDefault="00AC393E">
            <w:pPr>
              <w:pStyle w:val="TableParagraph"/>
              <w:spacing w:before="33"/>
              <w:rPr>
                <w:sz w:val="24"/>
              </w:rPr>
            </w:pPr>
          </w:p>
          <w:p w14:paraId="4B005E40" w14:textId="77777777" w:rsidR="00AC393E" w:rsidRDefault="00C955FF">
            <w:pPr>
              <w:pStyle w:val="TableParagraph"/>
              <w:ind w:left="27" w:right="108"/>
              <w:rPr>
                <w:sz w:val="24"/>
              </w:rPr>
            </w:pPr>
            <w:hyperlink r:id="rId5">
              <w:r>
                <w:rPr>
                  <w:color w:val="0000FF"/>
                  <w:sz w:val="24"/>
                  <w:u w:val="single" w:color="0000FF"/>
                </w:rPr>
                <w:t>CLAS</w:t>
              </w:r>
              <w:r>
                <w:rPr>
                  <w:color w:val="0000FF"/>
                  <w:spacing w:val="-1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Academic</w:t>
              </w:r>
            </w:hyperlink>
            <w:r>
              <w:rPr>
                <w:color w:val="0000FF"/>
                <w:sz w:val="24"/>
              </w:rPr>
              <w:t xml:space="preserve"> </w:t>
            </w:r>
            <w:hyperlink r:id="rId6">
              <w:r>
                <w:rPr>
                  <w:color w:val="0000FF"/>
                  <w:sz w:val="24"/>
                  <w:u w:val="single" w:color="0000FF"/>
                </w:rPr>
                <w:t>Resources</w:t>
              </w:r>
            </w:hyperlink>
            <w:r>
              <w:rPr>
                <w:color w:val="0000FF"/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offers:</w:t>
            </w:r>
          </w:p>
        </w:tc>
        <w:tc>
          <w:tcPr>
            <w:tcW w:w="7474" w:type="dxa"/>
          </w:tcPr>
          <w:p w14:paraId="4B005E41" w14:textId="77777777" w:rsidR="00AC393E" w:rsidRDefault="00C955FF">
            <w:pPr>
              <w:pStyle w:val="TableParagraph"/>
              <w:numPr>
                <w:ilvl w:val="0"/>
                <w:numId w:val="10"/>
              </w:numPr>
              <w:tabs>
                <w:tab w:val="left" w:pos="749"/>
              </w:tabs>
              <w:spacing w:before="23"/>
              <w:rPr>
                <w:sz w:val="24"/>
              </w:rPr>
            </w:pPr>
            <w:hyperlink r:id="rId7">
              <w:r>
                <w:rPr>
                  <w:color w:val="0000FF"/>
                  <w:sz w:val="24"/>
                  <w:u w:val="single" w:color="0000FF"/>
                </w:rPr>
                <w:t>Drop-in</w:t>
              </w:r>
              <w:r>
                <w:rPr>
                  <w:color w:val="0000FF"/>
                  <w:spacing w:val="-4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tutoring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chemistry,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physics.</w:t>
            </w:r>
          </w:p>
          <w:p w14:paraId="4B005E42" w14:textId="77777777" w:rsidR="00AC393E" w:rsidRDefault="00C955FF">
            <w:pPr>
              <w:pStyle w:val="TableParagraph"/>
              <w:numPr>
                <w:ilvl w:val="0"/>
                <w:numId w:val="10"/>
              </w:numPr>
              <w:tabs>
                <w:tab w:val="left" w:pos="749"/>
              </w:tabs>
              <w:ind w:right="206"/>
              <w:rPr>
                <w:sz w:val="24"/>
              </w:rPr>
            </w:pPr>
            <w:hyperlink r:id="rId8">
              <w:r>
                <w:rPr>
                  <w:color w:val="0000FF"/>
                  <w:sz w:val="24"/>
                  <w:u w:val="single" w:color="0000FF"/>
                </w:rPr>
                <w:t>Regular</w:t>
              </w:r>
              <w:r>
                <w:rPr>
                  <w:color w:val="0000FF"/>
                  <w:spacing w:val="-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weekly</w:t>
              </w:r>
              <w:r>
                <w:rPr>
                  <w:color w:val="0000FF"/>
                  <w:spacing w:val="-4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individual</w:t>
              </w:r>
              <w:r>
                <w:rPr>
                  <w:color w:val="0000FF"/>
                  <w:spacing w:val="-4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or</w:t>
              </w:r>
              <w:r>
                <w:rPr>
                  <w:color w:val="0000FF"/>
                  <w:spacing w:val="-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small</w:t>
              </w:r>
              <w:r>
                <w:rPr>
                  <w:color w:val="0000FF"/>
                  <w:spacing w:val="-4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group</w:t>
              </w:r>
              <w:r>
                <w:rPr>
                  <w:color w:val="0000FF"/>
                  <w:spacing w:val="-4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tutoring</w:t>
              </w:r>
            </w:hyperlink>
            <w:r>
              <w:rPr>
                <w:color w:val="0000FF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(max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students) by appointment.</w:t>
            </w:r>
          </w:p>
          <w:p w14:paraId="4B005E43" w14:textId="77777777" w:rsidR="00AC393E" w:rsidRDefault="00C955FF">
            <w:pPr>
              <w:pStyle w:val="TableParagraph"/>
              <w:numPr>
                <w:ilvl w:val="0"/>
                <w:numId w:val="10"/>
              </w:numPr>
              <w:tabs>
                <w:tab w:val="left" w:pos="749"/>
              </w:tabs>
              <w:spacing w:before="1"/>
              <w:ind w:right="247"/>
              <w:rPr>
                <w:sz w:val="24"/>
              </w:rPr>
            </w:pPr>
            <w:hyperlink r:id="rId9">
              <w:r>
                <w:rPr>
                  <w:color w:val="0000FF"/>
                  <w:sz w:val="24"/>
                  <w:u w:val="single" w:color="0000FF"/>
                </w:rPr>
                <w:t>Test</w:t>
              </w:r>
              <w:r>
                <w:rPr>
                  <w:color w:val="0000FF"/>
                  <w:spacing w:val="-7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reviews</w:t>
              </w:r>
              <w:r>
                <w:rPr>
                  <w:color w:val="0000FF"/>
                  <w:spacing w:val="-7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for</w:t>
              </w:r>
              <w:r>
                <w:rPr>
                  <w:color w:val="0000FF"/>
                  <w:spacing w:val="-8"/>
                  <w:sz w:val="24"/>
                  <w:u w:val="single" w:color="0000FF"/>
                </w:rPr>
                <w:t xml:space="preserve"> </w:t>
              </w:r>
              <w:r>
                <w:rPr>
                  <w:rFonts w:ascii="Calibri" w:hAnsi="Calibri"/>
                  <w:color w:val="0000FF"/>
                  <w:u w:val="single" w:color="0000FF"/>
                </w:rPr>
                <w:t>chemistry,</w:t>
              </w:r>
              <w:r>
                <w:rPr>
                  <w:rFonts w:ascii="Calibri" w:hAnsi="Calibri"/>
                  <w:color w:val="0000FF"/>
                  <w:spacing w:val="-6"/>
                  <w:u w:val="single" w:color="0000FF"/>
                </w:rPr>
                <w:t xml:space="preserve"> </w:t>
              </w:r>
              <w:r>
                <w:rPr>
                  <w:rFonts w:ascii="Calibri" w:hAnsi="Calibri"/>
                  <w:color w:val="0000FF"/>
                  <w:u w:val="single" w:color="0000FF"/>
                </w:rPr>
                <w:t>math,</w:t>
              </w:r>
              <w:r>
                <w:rPr>
                  <w:rFonts w:ascii="Calibri" w:hAnsi="Calibri"/>
                  <w:color w:val="0000FF"/>
                  <w:spacing w:val="-6"/>
                  <w:u w:val="single" w:color="0000FF"/>
                </w:rPr>
                <w:t xml:space="preserve"> </w:t>
              </w:r>
              <w:r>
                <w:rPr>
                  <w:rFonts w:ascii="Calibri" w:hAnsi="Calibri"/>
                  <w:color w:val="0000FF"/>
                  <w:u w:val="single" w:color="0000FF"/>
                </w:rPr>
                <w:t>and</w:t>
              </w:r>
              <w:r>
                <w:rPr>
                  <w:rFonts w:ascii="Calibri" w:hAnsi="Calibri"/>
                  <w:color w:val="0000FF"/>
                  <w:spacing w:val="-7"/>
                  <w:u w:val="single" w:color="0000FF"/>
                </w:rPr>
                <w:t xml:space="preserve"> </w:t>
              </w:r>
              <w:r>
                <w:rPr>
                  <w:rFonts w:ascii="Calibri" w:hAnsi="Calibri"/>
                  <w:color w:val="0000FF"/>
                  <w:u w:val="single" w:color="0000FF"/>
                </w:rPr>
                <w:t>physics</w:t>
              </w:r>
            </w:hyperlink>
            <w:r>
              <w:rPr>
                <w:rFonts w:ascii="Calibri" w:hAnsi="Calibri"/>
                <w:color w:val="0000FF"/>
              </w:rPr>
              <w:t xml:space="preserve"> </w:t>
            </w:r>
            <w:r>
              <w:rPr>
                <w:sz w:val="24"/>
              </w:rPr>
              <w:t>courses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(some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live, others are video recordings).</w:t>
            </w:r>
          </w:p>
          <w:p w14:paraId="4B005E44" w14:textId="77777777" w:rsidR="00AC393E" w:rsidRDefault="00C955FF">
            <w:pPr>
              <w:pStyle w:val="TableParagraph"/>
              <w:numPr>
                <w:ilvl w:val="0"/>
                <w:numId w:val="10"/>
              </w:numPr>
              <w:tabs>
                <w:tab w:val="left" w:pos="749"/>
              </w:tabs>
              <w:rPr>
                <w:sz w:val="24"/>
              </w:rPr>
            </w:pPr>
            <w:hyperlink r:id="rId10">
              <w:r>
                <w:rPr>
                  <w:rFonts w:ascii="Calibri" w:hAnsi="Calibri"/>
                  <w:color w:val="0000FF"/>
                  <w:u w:val="single" w:color="0000FF"/>
                </w:rPr>
                <w:t>Language</w:t>
              </w:r>
              <w:r>
                <w:rPr>
                  <w:rFonts w:ascii="Calibri" w:hAnsi="Calibri"/>
                  <w:color w:val="0000FF"/>
                  <w:spacing w:val="-6"/>
                  <w:u w:val="single" w:color="0000FF"/>
                </w:rPr>
                <w:t xml:space="preserve"> </w:t>
              </w:r>
              <w:r>
                <w:rPr>
                  <w:rFonts w:ascii="Calibri" w:hAnsi="Calibri"/>
                  <w:color w:val="0000FF"/>
                  <w:u w:val="single" w:color="0000FF"/>
                </w:rPr>
                <w:t>resources</w:t>
              </w:r>
            </w:hyperlink>
            <w:r>
              <w:rPr>
                <w:rFonts w:ascii="Calibri" w:hAnsi="Calibri"/>
                <w:color w:val="0000FF"/>
                <w:spacing w:val="5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foreign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languages.</w:t>
            </w:r>
          </w:p>
          <w:p w14:paraId="4B005E45" w14:textId="77777777" w:rsidR="00AC393E" w:rsidRDefault="00C955FF">
            <w:pPr>
              <w:pStyle w:val="TableParagraph"/>
              <w:numPr>
                <w:ilvl w:val="0"/>
                <w:numId w:val="10"/>
              </w:numPr>
              <w:tabs>
                <w:tab w:val="left" w:pos="749"/>
              </w:tabs>
              <w:ind w:right="219"/>
              <w:rPr>
                <w:sz w:val="24"/>
              </w:rPr>
            </w:pPr>
            <w:r>
              <w:rPr>
                <w:sz w:val="24"/>
              </w:rPr>
              <w:t>Video resources including video practice exams for many classes, including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chemistry,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math,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physics,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psychology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statistics.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Take the practice exam; for the questions you were unsure of or got wrong,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watch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demonstrating/explaining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correct </w:t>
            </w:r>
            <w:r>
              <w:rPr>
                <w:spacing w:val="-2"/>
                <w:sz w:val="24"/>
              </w:rPr>
              <w:t>answer.</w:t>
            </w:r>
          </w:p>
          <w:p w14:paraId="4B005E46" w14:textId="77777777" w:rsidR="00AC393E" w:rsidRDefault="00C955FF">
            <w:pPr>
              <w:pStyle w:val="TableParagraph"/>
              <w:numPr>
                <w:ilvl w:val="0"/>
                <w:numId w:val="10"/>
              </w:numPr>
              <w:tabs>
                <w:tab w:val="left" w:pos="749"/>
              </w:tabs>
              <w:ind w:right="178"/>
              <w:rPr>
                <w:sz w:val="24"/>
              </w:rPr>
            </w:pPr>
            <w:hyperlink r:id="rId11">
              <w:r>
                <w:rPr>
                  <w:color w:val="0000FF"/>
                  <w:sz w:val="24"/>
                  <w:u w:val="single" w:color="0000FF"/>
                </w:rPr>
                <w:t>Learning strategies/study skills videos, workshops, and individual</w:t>
              </w:r>
            </w:hyperlink>
            <w:r>
              <w:rPr>
                <w:color w:val="0000FF"/>
                <w:sz w:val="24"/>
              </w:rPr>
              <w:t xml:space="preserve"> </w:t>
            </w:r>
            <w:hyperlink r:id="rId12">
              <w:r>
                <w:rPr>
                  <w:color w:val="0000FF"/>
                  <w:sz w:val="24"/>
                  <w:u w:val="single" w:color="0000FF"/>
                </w:rPr>
                <w:t>appointments.</w:t>
              </w:r>
            </w:hyperlink>
            <w:r>
              <w:rPr>
                <w:color w:val="0000FF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strategies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mastering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often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 or more helpful as specific content help (tutoring). Make an appointment, or attend, or view workshops.</w:t>
            </w:r>
          </w:p>
        </w:tc>
      </w:tr>
      <w:tr w:rsidR="00AC393E" w14:paraId="4B005E4A" w14:textId="77777777">
        <w:trPr>
          <w:trHeight w:val="1153"/>
        </w:trPr>
        <w:tc>
          <w:tcPr>
            <w:tcW w:w="1841" w:type="dxa"/>
          </w:tcPr>
          <w:p w14:paraId="4B005E48" w14:textId="77777777" w:rsidR="00AC393E" w:rsidRDefault="00C955FF">
            <w:pPr>
              <w:pStyle w:val="TableParagraph"/>
              <w:spacing w:before="22"/>
              <w:ind w:left="27" w:right="386"/>
              <w:rPr>
                <w:sz w:val="24"/>
              </w:rPr>
            </w:pPr>
            <w:hyperlink r:id="rId13" w:anchor="tutoring-center">
              <w:r>
                <w:rPr>
                  <w:color w:val="0000FF"/>
                  <w:sz w:val="24"/>
                  <w:u w:val="single" w:color="0000FF"/>
                </w:rPr>
                <w:t>The</w:t>
              </w:r>
              <w:r>
                <w:rPr>
                  <w:color w:val="0000FF"/>
                  <w:spacing w:val="-1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Computer</w:t>
              </w:r>
            </w:hyperlink>
            <w:r>
              <w:rPr>
                <w:color w:val="0000FF"/>
                <w:sz w:val="24"/>
              </w:rPr>
              <w:t xml:space="preserve"> </w:t>
            </w:r>
            <w:hyperlink r:id="rId14" w:anchor="tutoring-center">
              <w:r>
                <w:rPr>
                  <w:color w:val="0000FF"/>
                  <w:spacing w:val="-2"/>
                  <w:sz w:val="24"/>
                  <w:u w:val="single" w:color="0000FF"/>
                </w:rPr>
                <w:t>Science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5" w:anchor="tutoring-center">
              <w:r>
                <w:rPr>
                  <w:color w:val="0000FF"/>
                  <w:spacing w:val="-2"/>
                  <w:sz w:val="24"/>
                  <w:u w:val="single" w:color="0000FF"/>
                </w:rPr>
                <w:t>Department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offers:</w:t>
            </w:r>
          </w:p>
        </w:tc>
        <w:tc>
          <w:tcPr>
            <w:tcW w:w="7474" w:type="dxa"/>
          </w:tcPr>
          <w:p w14:paraId="4B005E49" w14:textId="77777777" w:rsidR="00AC393E" w:rsidRDefault="00C955FF">
            <w:pPr>
              <w:pStyle w:val="TableParagraph"/>
              <w:numPr>
                <w:ilvl w:val="0"/>
                <w:numId w:val="9"/>
              </w:numPr>
              <w:tabs>
                <w:tab w:val="left" w:pos="749"/>
              </w:tabs>
              <w:spacing w:before="159"/>
              <w:ind w:right="540"/>
              <w:rPr>
                <w:sz w:val="24"/>
              </w:rPr>
            </w:pPr>
            <w:r>
              <w:rPr>
                <w:sz w:val="24"/>
              </w:rPr>
              <w:t>An</w:t>
            </w:r>
            <w:r>
              <w:rPr>
                <w:spacing w:val="-4"/>
                <w:sz w:val="24"/>
              </w:rPr>
              <w:t xml:space="preserve"> </w:t>
            </w:r>
            <w:hyperlink r:id="rId16">
              <w:r>
                <w:rPr>
                  <w:color w:val="0000FF"/>
                  <w:sz w:val="24"/>
                  <w:u w:val="single" w:color="0000FF"/>
                </w:rPr>
                <w:t>Academic</w:t>
              </w:r>
              <w:r>
                <w:rPr>
                  <w:color w:val="0000FF"/>
                  <w:spacing w:val="-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Tutoring</w:t>
              </w:r>
              <w:r>
                <w:rPr>
                  <w:color w:val="0000FF"/>
                  <w:spacing w:val="-4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Center</w:t>
              </w:r>
            </w:hyperlink>
            <w:r>
              <w:rPr>
                <w:color w:val="0000FF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free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tutoring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major courses in Computer Science.</w:t>
            </w:r>
          </w:p>
        </w:tc>
      </w:tr>
      <w:tr w:rsidR="00AC393E" w14:paraId="4B005E4E" w14:textId="77777777">
        <w:trPr>
          <w:trHeight w:val="1433"/>
        </w:trPr>
        <w:tc>
          <w:tcPr>
            <w:tcW w:w="1841" w:type="dxa"/>
          </w:tcPr>
          <w:p w14:paraId="4B005E4B" w14:textId="77777777" w:rsidR="00AC393E" w:rsidRDefault="00AC393E">
            <w:pPr>
              <w:pStyle w:val="TableParagraph"/>
              <w:spacing w:before="164"/>
              <w:rPr>
                <w:sz w:val="24"/>
              </w:rPr>
            </w:pPr>
          </w:p>
          <w:p w14:paraId="4B005E4C" w14:textId="77777777" w:rsidR="00AC393E" w:rsidRDefault="00C955FF">
            <w:pPr>
              <w:pStyle w:val="TableParagraph"/>
              <w:ind w:left="27" w:right="214"/>
              <w:rPr>
                <w:sz w:val="24"/>
              </w:rPr>
            </w:pPr>
            <w:hyperlink r:id="rId17">
              <w:r>
                <w:rPr>
                  <w:color w:val="0000FF"/>
                  <w:sz w:val="24"/>
                  <w:u w:val="single" w:color="0000FF"/>
                </w:rPr>
                <w:t>Counseling and</w:t>
              </w:r>
            </w:hyperlink>
            <w:r>
              <w:rPr>
                <w:color w:val="0000FF"/>
                <w:sz w:val="24"/>
              </w:rPr>
              <w:t xml:space="preserve"> </w:t>
            </w:r>
            <w:hyperlink r:id="rId18">
              <w:r>
                <w:rPr>
                  <w:color w:val="0000FF"/>
                  <w:sz w:val="24"/>
                  <w:u w:val="single" w:color="0000FF"/>
                </w:rPr>
                <w:t>Wellness</w:t>
              </w:r>
            </w:hyperlink>
            <w:r>
              <w:rPr>
                <w:color w:val="0000FF"/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offers:</w:t>
            </w:r>
          </w:p>
        </w:tc>
        <w:tc>
          <w:tcPr>
            <w:tcW w:w="7474" w:type="dxa"/>
          </w:tcPr>
          <w:p w14:paraId="4B005E4D" w14:textId="77777777" w:rsidR="00AC393E" w:rsidRDefault="00C955FF">
            <w:pPr>
              <w:pStyle w:val="TableParagraph"/>
              <w:numPr>
                <w:ilvl w:val="0"/>
                <w:numId w:val="8"/>
              </w:numPr>
              <w:tabs>
                <w:tab w:val="left" w:pos="749"/>
              </w:tabs>
              <w:spacing w:before="25"/>
              <w:ind w:right="56"/>
              <w:rPr>
                <w:sz w:val="24"/>
              </w:rPr>
            </w:pPr>
            <w:r>
              <w:rPr>
                <w:sz w:val="24"/>
              </w:rPr>
              <w:t>Counseling, workshops, crisis services, psychiatric appointments, and self-help resources to help students learn the skills to cope with 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stresses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change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growth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become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better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learn and thrive.</w:t>
            </w:r>
          </w:p>
        </w:tc>
      </w:tr>
      <w:tr w:rsidR="00AC393E" w14:paraId="4B005E52" w14:textId="77777777">
        <w:trPr>
          <w:trHeight w:val="1433"/>
        </w:trPr>
        <w:tc>
          <w:tcPr>
            <w:tcW w:w="1841" w:type="dxa"/>
          </w:tcPr>
          <w:p w14:paraId="4B005E4F" w14:textId="77777777" w:rsidR="00AC393E" w:rsidRDefault="00AC393E">
            <w:pPr>
              <w:pStyle w:val="TableParagraph"/>
              <w:spacing w:before="24"/>
              <w:rPr>
                <w:sz w:val="24"/>
              </w:rPr>
            </w:pPr>
          </w:p>
          <w:p w14:paraId="4B005E50" w14:textId="77777777" w:rsidR="00AC393E" w:rsidRDefault="00C955FF">
            <w:pPr>
              <w:pStyle w:val="TableParagraph"/>
              <w:spacing w:before="1"/>
              <w:ind w:left="27" w:right="186"/>
              <w:rPr>
                <w:sz w:val="24"/>
              </w:rPr>
            </w:pPr>
            <w:hyperlink r:id="rId19">
              <w:r>
                <w:rPr>
                  <w:color w:val="0000FF"/>
                  <w:sz w:val="24"/>
                  <w:u w:val="single" w:color="0000FF"/>
                </w:rPr>
                <w:t>The Disability</w:t>
              </w:r>
            </w:hyperlink>
            <w:r>
              <w:rPr>
                <w:color w:val="0000FF"/>
                <w:sz w:val="24"/>
              </w:rPr>
              <w:t xml:space="preserve"> </w:t>
            </w:r>
            <w:hyperlink r:id="rId20">
              <w:r>
                <w:rPr>
                  <w:color w:val="0000FF"/>
                  <w:sz w:val="24"/>
                  <w:u w:val="single" w:color="0000FF"/>
                </w:rPr>
                <w:t>Resource</w:t>
              </w:r>
              <w:r>
                <w:rPr>
                  <w:color w:val="0000FF"/>
                  <w:spacing w:val="-1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Center</w:t>
              </w:r>
            </w:hyperlink>
            <w:r>
              <w:rPr>
                <w:color w:val="0000FF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offers:</w:t>
            </w:r>
          </w:p>
        </w:tc>
        <w:tc>
          <w:tcPr>
            <w:tcW w:w="7474" w:type="dxa"/>
          </w:tcPr>
          <w:p w14:paraId="4B005E51" w14:textId="77777777" w:rsidR="00AC393E" w:rsidRDefault="00C955FF">
            <w:pPr>
              <w:pStyle w:val="TableParagraph"/>
              <w:numPr>
                <w:ilvl w:val="0"/>
                <w:numId w:val="7"/>
              </w:numPr>
              <w:tabs>
                <w:tab w:val="left" w:pos="749"/>
              </w:tabs>
              <w:spacing w:before="22"/>
              <w:ind w:right="175"/>
              <w:rPr>
                <w:sz w:val="24"/>
              </w:rPr>
            </w:pPr>
            <w:r>
              <w:rPr>
                <w:sz w:val="24"/>
              </w:rPr>
              <w:t>Students address access barriers, which may vary from course to course and works towards creating a campus culture of access and inclusion.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disabilities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connect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DRC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receive support services and accommodations.</w:t>
            </w:r>
          </w:p>
        </w:tc>
      </w:tr>
      <w:tr w:rsidR="00AC393E" w14:paraId="4B005E56" w14:textId="77777777">
        <w:trPr>
          <w:trHeight w:val="1158"/>
        </w:trPr>
        <w:tc>
          <w:tcPr>
            <w:tcW w:w="1841" w:type="dxa"/>
          </w:tcPr>
          <w:p w14:paraId="4B005E53" w14:textId="77777777" w:rsidR="00AC393E" w:rsidRDefault="00AC393E">
            <w:pPr>
              <w:pStyle w:val="TableParagraph"/>
              <w:spacing w:before="164"/>
              <w:rPr>
                <w:sz w:val="24"/>
              </w:rPr>
            </w:pPr>
          </w:p>
          <w:p w14:paraId="4B005E54" w14:textId="77777777" w:rsidR="00AC393E" w:rsidRDefault="00C955FF">
            <w:pPr>
              <w:pStyle w:val="TableParagraph"/>
              <w:ind w:left="27"/>
              <w:rPr>
                <w:sz w:val="24"/>
              </w:rPr>
            </w:pPr>
            <w:hyperlink r:id="rId21">
              <w:r>
                <w:rPr>
                  <w:color w:val="0000FF"/>
                  <w:sz w:val="24"/>
                  <w:u w:val="single" w:color="0000FF"/>
                </w:rPr>
                <w:t>Gatorwell</w:t>
              </w:r>
            </w:hyperlink>
            <w:r>
              <w:rPr>
                <w:color w:val="0000FF"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offers:</w:t>
            </w:r>
          </w:p>
        </w:tc>
        <w:tc>
          <w:tcPr>
            <w:tcW w:w="7474" w:type="dxa"/>
          </w:tcPr>
          <w:p w14:paraId="4B005E55" w14:textId="77777777" w:rsidR="00AC393E" w:rsidRDefault="00C955FF">
            <w:pPr>
              <w:pStyle w:val="TableParagraph"/>
              <w:numPr>
                <w:ilvl w:val="0"/>
                <w:numId w:val="6"/>
              </w:numPr>
              <w:tabs>
                <w:tab w:val="left" w:pos="749"/>
              </w:tabs>
              <w:spacing w:before="22"/>
              <w:ind w:right="397"/>
              <w:rPr>
                <w:sz w:val="24"/>
              </w:rPr>
            </w:pPr>
            <w:r>
              <w:rPr>
                <w:sz w:val="24"/>
              </w:rPr>
              <w:t>Wellness Coaching for students about their: Study skills, Time management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organization,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Stress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relaxation strategies, Sleep habits, and Eating habits and exercise.</w:t>
            </w:r>
          </w:p>
        </w:tc>
      </w:tr>
      <w:tr w:rsidR="00AC393E" w14:paraId="4B005E5C" w14:textId="77777777">
        <w:trPr>
          <w:trHeight w:val="1706"/>
        </w:trPr>
        <w:tc>
          <w:tcPr>
            <w:tcW w:w="1841" w:type="dxa"/>
          </w:tcPr>
          <w:p w14:paraId="4B005E57" w14:textId="77777777" w:rsidR="00AC393E" w:rsidRDefault="00AC393E">
            <w:pPr>
              <w:pStyle w:val="TableParagraph"/>
              <w:spacing w:before="27"/>
              <w:rPr>
                <w:sz w:val="24"/>
              </w:rPr>
            </w:pPr>
          </w:p>
          <w:p w14:paraId="4B005E58" w14:textId="77777777" w:rsidR="00AC393E" w:rsidRDefault="00C955FF">
            <w:pPr>
              <w:pStyle w:val="TableParagraph"/>
              <w:ind w:left="27" w:right="213"/>
              <w:rPr>
                <w:sz w:val="24"/>
              </w:rPr>
            </w:pPr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General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3">
              <w:r>
                <w:rPr>
                  <w:color w:val="0000FF"/>
                  <w:spacing w:val="-2"/>
                  <w:sz w:val="24"/>
                  <w:u w:val="single" w:color="0000FF"/>
                </w:rPr>
                <w:t>Chemistry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4">
              <w:r>
                <w:rPr>
                  <w:color w:val="0000FF"/>
                  <w:sz w:val="24"/>
                  <w:u w:val="single" w:color="0000FF"/>
                </w:rPr>
                <w:t>Learning</w:t>
              </w:r>
              <w:r>
                <w:rPr>
                  <w:color w:val="0000FF"/>
                  <w:spacing w:val="-1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Center</w:t>
              </w:r>
            </w:hyperlink>
            <w:r>
              <w:rPr>
                <w:color w:val="0000FF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offers:</w:t>
            </w:r>
          </w:p>
        </w:tc>
        <w:tc>
          <w:tcPr>
            <w:tcW w:w="7474" w:type="dxa"/>
          </w:tcPr>
          <w:p w14:paraId="4B005E59" w14:textId="77777777" w:rsidR="00AC393E" w:rsidRDefault="00AC393E">
            <w:pPr>
              <w:pStyle w:val="TableParagraph"/>
              <w:rPr>
                <w:sz w:val="24"/>
              </w:rPr>
            </w:pPr>
          </w:p>
          <w:p w14:paraId="4B005E5A" w14:textId="77777777" w:rsidR="00AC393E" w:rsidRDefault="00AC393E">
            <w:pPr>
              <w:pStyle w:val="TableParagraph"/>
              <w:spacing w:before="27"/>
              <w:rPr>
                <w:sz w:val="24"/>
              </w:rPr>
            </w:pPr>
          </w:p>
          <w:p w14:paraId="4B005E5B" w14:textId="77777777" w:rsidR="00AC393E" w:rsidRDefault="00C955FF">
            <w:pPr>
              <w:pStyle w:val="TableParagraph"/>
              <w:numPr>
                <w:ilvl w:val="0"/>
                <w:numId w:val="5"/>
              </w:numPr>
              <w:tabs>
                <w:tab w:val="left" w:pos="749"/>
              </w:tabs>
              <w:ind w:right="320"/>
              <w:rPr>
                <w:sz w:val="24"/>
              </w:rPr>
            </w:pPr>
            <w:r>
              <w:rPr>
                <w:sz w:val="24"/>
              </w:rPr>
              <w:t>Assistance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graduate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assistants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Chem classes. Your discussion TA will have office hours, an update is coming soon. (9-26-2022)</w:t>
            </w:r>
          </w:p>
        </w:tc>
      </w:tr>
    </w:tbl>
    <w:p w14:paraId="4B005E5D" w14:textId="77777777" w:rsidR="00AC393E" w:rsidRDefault="00AC393E">
      <w:pPr>
        <w:pStyle w:val="TableParagraph"/>
        <w:rPr>
          <w:sz w:val="24"/>
        </w:rPr>
        <w:sectPr w:rsidR="00AC393E">
          <w:type w:val="continuous"/>
          <w:pgSz w:w="12240" w:h="15840"/>
          <w:pgMar w:top="1360" w:right="1440" w:bottom="978" w:left="1440" w:header="720" w:footer="720" w:gutter="0"/>
          <w:cols w:space="720"/>
        </w:sectPr>
      </w:pPr>
    </w:p>
    <w:tbl>
      <w:tblPr>
        <w:tblW w:w="0" w:type="auto"/>
        <w:tblInd w:w="3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1"/>
        <w:gridCol w:w="7474"/>
      </w:tblGrid>
      <w:tr w:rsidR="00AC393E" w14:paraId="4B005E61" w14:textId="77777777">
        <w:trPr>
          <w:trHeight w:val="1425"/>
        </w:trPr>
        <w:tc>
          <w:tcPr>
            <w:tcW w:w="1841" w:type="dxa"/>
          </w:tcPr>
          <w:p w14:paraId="4B005E5E" w14:textId="77777777" w:rsidR="00AC393E" w:rsidRDefault="00AC393E">
            <w:pPr>
              <w:pStyle w:val="TableParagraph"/>
              <w:spacing w:before="18"/>
              <w:rPr>
                <w:sz w:val="24"/>
              </w:rPr>
            </w:pPr>
          </w:p>
          <w:p w14:paraId="4B005E5F" w14:textId="77777777" w:rsidR="00AC393E" w:rsidRDefault="00C955FF">
            <w:pPr>
              <w:pStyle w:val="TableParagraph"/>
              <w:spacing w:before="1"/>
              <w:ind w:left="27" w:right="319"/>
              <w:rPr>
                <w:sz w:val="24"/>
              </w:rPr>
            </w:pP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Student-Led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6">
              <w:r>
                <w:rPr>
                  <w:color w:val="0000FF"/>
                  <w:sz w:val="24"/>
                  <w:u w:val="single" w:color="0000FF"/>
                </w:rPr>
                <w:t>Academic</w:t>
              </w:r>
              <w:r>
                <w:rPr>
                  <w:color w:val="0000FF"/>
                  <w:spacing w:val="-1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Peer</w:t>
              </w:r>
            </w:hyperlink>
            <w:r>
              <w:rPr>
                <w:color w:val="0000FF"/>
                <w:sz w:val="24"/>
              </w:rPr>
              <w:t xml:space="preserve"> </w:t>
            </w:r>
            <w:hyperlink r:id="rId27">
              <w:r>
                <w:rPr>
                  <w:color w:val="0000FF"/>
                  <w:spacing w:val="-2"/>
                  <w:sz w:val="24"/>
                  <w:u w:val="single" w:color="0000FF"/>
                </w:rPr>
                <w:t>Study</w:t>
              </w:r>
            </w:hyperlink>
          </w:p>
        </w:tc>
        <w:tc>
          <w:tcPr>
            <w:tcW w:w="7474" w:type="dxa"/>
          </w:tcPr>
          <w:p w14:paraId="4B005E60" w14:textId="77777777" w:rsidR="00AC393E" w:rsidRDefault="00C955FF">
            <w:pPr>
              <w:pStyle w:val="TableParagraph"/>
              <w:numPr>
                <w:ilvl w:val="0"/>
                <w:numId w:val="4"/>
              </w:numPr>
              <w:tabs>
                <w:tab w:val="left" w:pos="749"/>
              </w:tabs>
              <w:spacing w:before="16"/>
              <w:ind w:right="102"/>
              <w:rPr>
                <w:sz w:val="24"/>
              </w:rPr>
            </w:pPr>
            <w:r>
              <w:rPr>
                <w:sz w:val="24"/>
              </w:rPr>
              <w:t>Offers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weekly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sessions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open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 all students in STEM-related classes 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extra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support and guidance. Students can go to these sessions to ask mentors questions, review, and study with their fellow classmates.</w:t>
            </w:r>
          </w:p>
        </w:tc>
      </w:tr>
      <w:tr w:rsidR="00AC393E" w14:paraId="4B005E65" w14:textId="77777777">
        <w:trPr>
          <w:trHeight w:val="1157"/>
        </w:trPr>
        <w:tc>
          <w:tcPr>
            <w:tcW w:w="1841" w:type="dxa"/>
          </w:tcPr>
          <w:p w14:paraId="4B005E62" w14:textId="77777777" w:rsidR="00AC393E" w:rsidRDefault="00AC393E">
            <w:pPr>
              <w:pStyle w:val="TableParagraph"/>
              <w:spacing w:before="27"/>
              <w:rPr>
                <w:sz w:val="24"/>
              </w:rPr>
            </w:pPr>
          </w:p>
          <w:p w14:paraId="4B005E63" w14:textId="77777777" w:rsidR="00AC393E" w:rsidRDefault="00C955FF">
            <w:pPr>
              <w:pStyle w:val="TableParagraph"/>
              <w:ind w:left="27" w:right="545"/>
              <w:rPr>
                <w:sz w:val="24"/>
              </w:rPr>
            </w:pPr>
            <w:hyperlink r:id="rId28">
              <w:r>
                <w:rPr>
                  <w:color w:val="0000FF"/>
                  <w:sz w:val="24"/>
                  <w:u w:val="single" w:color="0000FF"/>
                </w:rPr>
                <w:t>UF</w:t>
              </w:r>
              <w:r>
                <w:rPr>
                  <w:color w:val="0000FF"/>
                  <w:spacing w:val="-1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Libraries</w:t>
              </w:r>
            </w:hyperlink>
            <w:r>
              <w:rPr>
                <w:color w:val="0000FF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offer:</w:t>
            </w:r>
          </w:p>
        </w:tc>
        <w:tc>
          <w:tcPr>
            <w:tcW w:w="7474" w:type="dxa"/>
          </w:tcPr>
          <w:p w14:paraId="4B005E64" w14:textId="77777777" w:rsidR="00AC393E" w:rsidRDefault="00C955FF">
            <w:pPr>
              <w:pStyle w:val="TableParagraph"/>
              <w:numPr>
                <w:ilvl w:val="0"/>
                <w:numId w:val="3"/>
              </w:numPr>
              <w:tabs>
                <w:tab w:val="left" w:pos="749"/>
              </w:tabs>
              <w:spacing w:before="25"/>
              <w:ind w:right="396"/>
              <w:jc w:val="both"/>
              <w:rPr>
                <w:sz w:val="24"/>
              </w:rPr>
            </w:pPr>
            <w:r>
              <w:rPr>
                <w:sz w:val="24"/>
              </w:rPr>
              <w:t>Research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assistance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subjects,</w:t>
            </w:r>
            <w:r>
              <w:rPr>
                <w:spacing w:val="-5"/>
                <w:sz w:val="24"/>
              </w:rPr>
              <w:t xml:space="preserve"> </w:t>
            </w:r>
            <w:hyperlink r:id="rId29">
              <w:r>
                <w:rPr>
                  <w:color w:val="0000FF"/>
                  <w:sz w:val="24"/>
                  <w:u w:val="single" w:color="0000FF"/>
                </w:rPr>
                <w:t>ask-a-librarian</w:t>
              </w:r>
              <w:r>
                <w:rPr>
                  <w:color w:val="0000FF"/>
                  <w:spacing w:val="-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via</w:t>
              </w:r>
            </w:hyperlink>
            <w:r>
              <w:rPr>
                <w:color w:val="0000FF"/>
                <w:sz w:val="24"/>
              </w:rPr>
              <w:t xml:space="preserve"> </w:t>
            </w:r>
            <w:hyperlink r:id="rId30">
              <w:r>
                <w:rPr>
                  <w:color w:val="0000FF"/>
                  <w:sz w:val="24"/>
                  <w:u w:val="single" w:color="0000FF"/>
                </w:rPr>
                <w:t>chat, text, phone and email</w:t>
              </w:r>
            </w:hyperlink>
            <w:r>
              <w:rPr>
                <w:sz w:val="24"/>
              </w:rPr>
              <w:t>, ‘how do I?’ tutorials, and workshops (e.g., Library Resources for Distance Learners).</w:t>
            </w:r>
          </w:p>
        </w:tc>
      </w:tr>
      <w:tr w:rsidR="00AC393E" w14:paraId="4B005E69" w14:textId="77777777">
        <w:trPr>
          <w:trHeight w:val="1433"/>
        </w:trPr>
        <w:tc>
          <w:tcPr>
            <w:tcW w:w="1841" w:type="dxa"/>
          </w:tcPr>
          <w:p w14:paraId="4B005E66" w14:textId="77777777" w:rsidR="00AC393E" w:rsidRDefault="00AC393E">
            <w:pPr>
              <w:pStyle w:val="TableParagraph"/>
              <w:spacing w:before="27"/>
              <w:rPr>
                <w:sz w:val="24"/>
              </w:rPr>
            </w:pPr>
          </w:p>
          <w:p w14:paraId="4B005E67" w14:textId="77777777" w:rsidR="00AC393E" w:rsidRDefault="00C955FF">
            <w:pPr>
              <w:pStyle w:val="TableParagraph"/>
              <w:ind w:left="27" w:right="457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 xml:space="preserve">The </w:t>
            </w:r>
            <w:hyperlink r:id="rId31">
              <w:r>
                <w:rPr>
                  <w:color w:val="0000FF"/>
                  <w:sz w:val="24"/>
                  <w:u w:val="single" w:color="0000FF"/>
                </w:rPr>
                <w:t>Public</w:t>
              </w:r>
            </w:hyperlink>
            <w:r>
              <w:rPr>
                <w:color w:val="0000FF"/>
                <w:sz w:val="24"/>
              </w:rPr>
              <w:t xml:space="preserve"> </w:t>
            </w:r>
            <w:hyperlink r:id="rId32">
              <w:r>
                <w:rPr>
                  <w:color w:val="0000FF"/>
                  <w:sz w:val="24"/>
                  <w:u w:val="single" w:color="0000FF"/>
                </w:rPr>
                <w:t>Speaking</w:t>
              </w:r>
              <w:r>
                <w:rPr>
                  <w:color w:val="0000FF"/>
                  <w:spacing w:val="-1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Lab</w:t>
              </w:r>
            </w:hyperlink>
            <w:r>
              <w:rPr>
                <w:color w:val="0000FF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offers:</w:t>
            </w:r>
          </w:p>
        </w:tc>
        <w:tc>
          <w:tcPr>
            <w:tcW w:w="7474" w:type="dxa"/>
          </w:tcPr>
          <w:p w14:paraId="4B005E68" w14:textId="77777777" w:rsidR="00AC393E" w:rsidRDefault="00C955FF">
            <w:pPr>
              <w:pStyle w:val="TableParagraph"/>
              <w:numPr>
                <w:ilvl w:val="0"/>
                <w:numId w:val="2"/>
              </w:numPr>
              <w:tabs>
                <w:tab w:val="left" w:pos="749"/>
              </w:tabs>
              <w:spacing w:before="25"/>
              <w:ind w:right="359"/>
              <w:rPr>
                <w:sz w:val="24"/>
              </w:rPr>
            </w:pPr>
            <w:r>
              <w:rPr>
                <w:sz w:val="24"/>
              </w:rPr>
              <w:t>Assistance to those seeking to develop effective speaking skills across academic disciplines. The speech lab is a free service and provides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opportunity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individuals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brush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critical communication skill.</w:t>
            </w:r>
          </w:p>
        </w:tc>
      </w:tr>
      <w:tr w:rsidR="00AC393E" w14:paraId="4B005E6D" w14:textId="77777777">
        <w:trPr>
          <w:trHeight w:val="1432"/>
        </w:trPr>
        <w:tc>
          <w:tcPr>
            <w:tcW w:w="1841" w:type="dxa"/>
          </w:tcPr>
          <w:p w14:paraId="4B005E6A" w14:textId="77777777" w:rsidR="00AC393E" w:rsidRDefault="00AC393E">
            <w:pPr>
              <w:pStyle w:val="TableParagraph"/>
              <w:spacing w:before="164"/>
              <w:rPr>
                <w:sz w:val="24"/>
              </w:rPr>
            </w:pPr>
          </w:p>
          <w:p w14:paraId="4B005E6B" w14:textId="77777777" w:rsidR="00AC393E" w:rsidRDefault="00C955FF">
            <w:pPr>
              <w:pStyle w:val="TableParagraph"/>
              <w:ind w:left="27" w:right="464"/>
              <w:rPr>
                <w:sz w:val="24"/>
              </w:rPr>
            </w:pPr>
            <w:r>
              <w:rPr>
                <w:sz w:val="24"/>
              </w:rPr>
              <w:t>UF’s</w:t>
            </w:r>
            <w:r>
              <w:rPr>
                <w:spacing w:val="-12"/>
                <w:sz w:val="24"/>
              </w:rPr>
              <w:t xml:space="preserve"> </w:t>
            </w:r>
            <w:hyperlink r:id="rId33">
              <w:r>
                <w:rPr>
                  <w:color w:val="0000FF"/>
                  <w:sz w:val="24"/>
                  <w:u w:val="single" w:color="0000FF"/>
                </w:rPr>
                <w:t>Writing</w:t>
              </w:r>
            </w:hyperlink>
            <w:r>
              <w:rPr>
                <w:color w:val="0000FF"/>
                <w:sz w:val="24"/>
              </w:rPr>
              <w:t xml:space="preserve"> </w:t>
            </w:r>
            <w:hyperlink r:id="rId34">
              <w:r>
                <w:rPr>
                  <w:color w:val="0000FF"/>
                  <w:sz w:val="24"/>
                  <w:u w:val="single" w:color="0000FF"/>
                </w:rPr>
                <w:t>Studio</w:t>
              </w:r>
            </w:hyperlink>
            <w:r>
              <w:rPr>
                <w:color w:val="0000FF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offers:</w:t>
            </w:r>
          </w:p>
        </w:tc>
        <w:tc>
          <w:tcPr>
            <w:tcW w:w="7474" w:type="dxa"/>
          </w:tcPr>
          <w:p w14:paraId="4B005E6C" w14:textId="77777777" w:rsidR="00AC393E" w:rsidRDefault="00C955FF">
            <w:pPr>
              <w:pStyle w:val="TableParagraph"/>
              <w:numPr>
                <w:ilvl w:val="0"/>
                <w:numId w:val="1"/>
              </w:numPr>
              <w:tabs>
                <w:tab w:val="left" w:pos="749"/>
              </w:tabs>
              <w:spacing w:before="25"/>
              <w:ind w:right="214"/>
              <w:rPr>
                <w:sz w:val="24"/>
              </w:rPr>
            </w:pPr>
            <w:r>
              <w:rPr>
                <w:sz w:val="24"/>
              </w:rPr>
              <w:t>Free one-on-one tutorials and drop-in consultations specific to the student’s own particular development. The goal is not simply proofreading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editing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documents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assisting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become better proofreaders and editors of their own work.</w:t>
            </w:r>
          </w:p>
        </w:tc>
      </w:tr>
    </w:tbl>
    <w:p w14:paraId="4B005E6E" w14:textId="77777777" w:rsidR="00C955FF" w:rsidRDefault="00C955FF"/>
    <w:sectPr w:rsidR="00000000">
      <w:type w:val="continuous"/>
      <w:pgSz w:w="12240" w:h="15840"/>
      <w:pgMar w:top="144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E4B44"/>
    <w:multiLevelType w:val="hybridMultilevel"/>
    <w:tmpl w:val="74123DCC"/>
    <w:lvl w:ilvl="0" w:tplc="1290731A">
      <w:numFmt w:val="bullet"/>
      <w:lvlText w:val=""/>
      <w:lvlJc w:val="left"/>
      <w:pPr>
        <w:ind w:left="7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DE2DBFC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2" w:tplc="E02EF15C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3" w:tplc="01240A5A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  <w:lvl w:ilvl="4" w:tplc="69AEB954">
      <w:numFmt w:val="bullet"/>
      <w:lvlText w:val="•"/>
      <w:lvlJc w:val="left"/>
      <w:pPr>
        <w:ind w:left="3421" w:hanging="360"/>
      </w:pPr>
      <w:rPr>
        <w:rFonts w:hint="default"/>
        <w:lang w:val="en-US" w:eastAsia="en-US" w:bidi="ar-SA"/>
      </w:rPr>
    </w:lvl>
    <w:lvl w:ilvl="5" w:tplc="756E9D2E">
      <w:numFmt w:val="bullet"/>
      <w:lvlText w:val="•"/>
      <w:lvlJc w:val="left"/>
      <w:pPr>
        <w:ind w:left="4092" w:hanging="360"/>
      </w:pPr>
      <w:rPr>
        <w:rFonts w:hint="default"/>
        <w:lang w:val="en-US" w:eastAsia="en-US" w:bidi="ar-SA"/>
      </w:rPr>
    </w:lvl>
    <w:lvl w:ilvl="6" w:tplc="5DFE6E16">
      <w:numFmt w:val="bullet"/>
      <w:lvlText w:val="•"/>
      <w:lvlJc w:val="left"/>
      <w:pPr>
        <w:ind w:left="4762" w:hanging="360"/>
      </w:pPr>
      <w:rPr>
        <w:rFonts w:hint="default"/>
        <w:lang w:val="en-US" w:eastAsia="en-US" w:bidi="ar-SA"/>
      </w:rPr>
    </w:lvl>
    <w:lvl w:ilvl="7" w:tplc="D79C0600">
      <w:numFmt w:val="bullet"/>
      <w:lvlText w:val="•"/>
      <w:lvlJc w:val="left"/>
      <w:pPr>
        <w:ind w:left="5432" w:hanging="360"/>
      </w:pPr>
      <w:rPr>
        <w:rFonts w:hint="default"/>
        <w:lang w:val="en-US" w:eastAsia="en-US" w:bidi="ar-SA"/>
      </w:rPr>
    </w:lvl>
    <w:lvl w:ilvl="8" w:tplc="99C0E364">
      <w:numFmt w:val="bullet"/>
      <w:lvlText w:val="•"/>
      <w:lvlJc w:val="left"/>
      <w:pPr>
        <w:ind w:left="610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82420CE"/>
    <w:multiLevelType w:val="hybridMultilevel"/>
    <w:tmpl w:val="5D7A7C24"/>
    <w:lvl w:ilvl="0" w:tplc="0BFABB90">
      <w:numFmt w:val="bullet"/>
      <w:lvlText w:val=""/>
      <w:lvlJc w:val="left"/>
      <w:pPr>
        <w:ind w:left="7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A24F112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2" w:tplc="EAEE2C9C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3" w:tplc="E598B5D4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  <w:lvl w:ilvl="4" w:tplc="F894C7C6">
      <w:numFmt w:val="bullet"/>
      <w:lvlText w:val="•"/>
      <w:lvlJc w:val="left"/>
      <w:pPr>
        <w:ind w:left="3421" w:hanging="360"/>
      </w:pPr>
      <w:rPr>
        <w:rFonts w:hint="default"/>
        <w:lang w:val="en-US" w:eastAsia="en-US" w:bidi="ar-SA"/>
      </w:rPr>
    </w:lvl>
    <w:lvl w:ilvl="5" w:tplc="9A8A234A">
      <w:numFmt w:val="bullet"/>
      <w:lvlText w:val="•"/>
      <w:lvlJc w:val="left"/>
      <w:pPr>
        <w:ind w:left="4092" w:hanging="360"/>
      </w:pPr>
      <w:rPr>
        <w:rFonts w:hint="default"/>
        <w:lang w:val="en-US" w:eastAsia="en-US" w:bidi="ar-SA"/>
      </w:rPr>
    </w:lvl>
    <w:lvl w:ilvl="6" w:tplc="589AA908">
      <w:numFmt w:val="bullet"/>
      <w:lvlText w:val="•"/>
      <w:lvlJc w:val="left"/>
      <w:pPr>
        <w:ind w:left="4762" w:hanging="360"/>
      </w:pPr>
      <w:rPr>
        <w:rFonts w:hint="default"/>
        <w:lang w:val="en-US" w:eastAsia="en-US" w:bidi="ar-SA"/>
      </w:rPr>
    </w:lvl>
    <w:lvl w:ilvl="7" w:tplc="3108914C">
      <w:numFmt w:val="bullet"/>
      <w:lvlText w:val="•"/>
      <w:lvlJc w:val="left"/>
      <w:pPr>
        <w:ind w:left="5432" w:hanging="360"/>
      </w:pPr>
      <w:rPr>
        <w:rFonts w:hint="default"/>
        <w:lang w:val="en-US" w:eastAsia="en-US" w:bidi="ar-SA"/>
      </w:rPr>
    </w:lvl>
    <w:lvl w:ilvl="8" w:tplc="7254836E">
      <w:numFmt w:val="bullet"/>
      <w:lvlText w:val="•"/>
      <w:lvlJc w:val="left"/>
      <w:pPr>
        <w:ind w:left="610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37C6649"/>
    <w:multiLevelType w:val="hybridMultilevel"/>
    <w:tmpl w:val="9A94B6B8"/>
    <w:lvl w:ilvl="0" w:tplc="2A8A5A46">
      <w:numFmt w:val="bullet"/>
      <w:lvlText w:val=""/>
      <w:lvlJc w:val="left"/>
      <w:pPr>
        <w:ind w:left="7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C52C62C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2" w:tplc="F7F03AD8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3" w:tplc="E272E5E8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  <w:lvl w:ilvl="4" w:tplc="872C0C38">
      <w:numFmt w:val="bullet"/>
      <w:lvlText w:val="•"/>
      <w:lvlJc w:val="left"/>
      <w:pPr>
        <w:ind w:left="3421" w:hanging="360"/>
      </w:pPr>
      <w:rPr>
        <w:rFonts w:hint="default"/>
        <w:lang w:val="en-US" w:eastAsia="en-US" w:bidi="ar-SA"/>
      </w:rPr>
    </w:lvl>
    <w:lvl w:ilvl="5" w:tplc="2F841F9A">
      <w:numFmt w:val="bullet"/>
      <w:lvlText w:val="•"/>
      <w:lvlJc w:val="left"/>
      <w:pPr>
        <w:ind w:left="4092" w:hanging="360"/>
      </w:pPr>
      <w:rPr>
        <w:rFonts w:hint="default"/>
        <w:lang w:val="en-US" w:eastAsia="en-US" w:bidi="ar-SA"/>
      </w:rPr>
    </w:lvl>
    <w:lvl w:ilvl="6" w:tplc="DAE4F74C">
      <w:numFmt w:val="bullet"/>
      <w:lvlText w:val="•"/>
      <w:lvlJc w:val="left"/>
      <w:pPr>
        <w:ind w:left="4762" w:hanging="360"/>
      </w:pPr>
      <w:rPr>
        <w:rFonts w:hint="default"/>
        <w:lang w:val="en-US" w:eastAsia="en-US" w:bidi="ar-SA"/>
      </w:rPr>
    </w:lvl>
    <w:lvl w:ilvl="7" w:tplc="C114B720">
      <w:numFmt w:val="bullet"/>
      <w:lvlText w:val="•"/>
      <w:lvlJc w:val="left"/>
      <w:pPr>
        <w:ind w:left="5432" w:hanging="360"/>
      </w:pPr>
      <w:rPr>
        <w:rFonts w:hint="default"/>
        <w:lang w:val="en-US" w:eastAsia="en-US" w:bidi="ar-SA"/>
      </w:rPr>
    </w:lvl>
    <w:lvl w:ilvl="8" w:tplc="F4D08BE6">
      <w:numFmt w:val="bullet"/>
      <w:lvlText w:val="•"/>
      <w:lvlJc w:val="left"/>
      <w:pPr>
        <w:ind w:left="610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6A06231"/>
    <w:multiLevelType w:val="hybridMultilevel"/>
    <w:tmpl w:val="68BC4C5C"/>
    <w:lvl w:ilvl="0" w:tplc="D94A9A8E">
      <w:numFmt w:val="bullet"/>
      <w:lvlText w:val=""/>
      <w:lvlJc w:val="left"/>
      <w:pPr>
        <w:ind w:left="7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0BC95CA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2" w:tplc="EC643A56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3" w:tplc="5F24488A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  <w:lvl w:ilvl="4" w:tplc="2418FE02">
      <w:numFmt w:val="bullet"/>
      <w:lvlText w:val="•"/>
      <w:lvlJc w:val="left"/>
      <w:pPr>
        <w:ind w:left="3421" w:hanging="360"/>
      </w:pPr>
      <w:rPr>
        <w:rFonts w:hint="default"/>
        <w:lang w:val="en-US" w:eastAsia="en-US" w:bidi="ar-SA"/>
      </w:rPr>
    </w:lvl>
    <w:lvl w:ilvl="5" w:tplc="409E6320">
      <w:numFmt w:val="bullet"/>
      <w:lvlText w:val="•"/>
      <w:lvlJc w:val="left"/>
      <w:pPr>
        <w:ind w:left="4092" w:hanging="360"/>
      </w:pPr>
      <w:rPr>
        <w:rFonts w:hint="default"/>
        <w:lang w:val="en-US" w:eastAsia="en-US" w:bidi="ar-SA"/>
      </w:rPr>
    </w:lvl>
    <w:lvl w:ilvl="6" w:tplc="451C9716">
      <w:numFmt w:val="bullet"/>
      <w:lvlText w:val="•"/>
      <w:lvlJc w:val="left"/>
      <w:pPr>
        <w:ind w:left="4762" w:hanging="360"/>
      </w:pPr>
      <w:rPr>
        <w:rFonts w:hint="default"/>
        <w:lang w:val="en-US" w:eastAsia="en-US" w:bidi="ar-SA"/>
      </w:rPr>
    </w:lvl>
    <w:lvl w:ilvl="7" w:tplc="D1008B3A">
      <w:numFmt w:val="bullet"/>
      <w:lvlText w:val="•"/>
      <w:lvlJc w:val="left"/>
      <w:pPr>
        <w:ind w:left="5432" w:hanging="360"/>
      </w:pPr>
      <w:rPr>
        <w:rFonts w:hint="default"/>
        <w:lang w:val="en-US" w:eastAsia="en-US" w:bidi="ar-SA"/>
      </w:rPr>
    </w:lvl>
    <w:lvl w:ilvl="8" w:tplc="A1EE937C">
      <w:numFmt w:val="bullet"/>
      <w:lvlText w:val="•"/>
      <w:lvlJc w:val="left"/>
      <w:pPr>
        <w:ind w:left="610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8EC5C1E"/>
    <w:multiLevelType w:val="hybridMultilevel"/>
    <w:tmpl w:val="6DC80C44"/>
    <w:lvl w:ilvl="0" w:tplc="0234D2AC">
      <w:numFmt w:val="bullet"/>
      <w:lvlText w:val=""/>
      <w:lvlJc w:val="left"/>
      <w:pPr>
        <w:ind w:left="7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D206E66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2" w:tplc="B3B46CC6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3" w:tplc="406AAED4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  <w:lvl w:ilvl="4" w:tplc="6646EE3A">
      <w:numFmt w:val="bullet"/>
      <w:lvlText w:val="•"/>
      <w:lvlJc w:val="left"/>
      <w:pPr>
        <w:ind w:left="3421" w:hanging="360"/>
      </w:pPr>
      <w:rPr>
        <w:rFonts w:hint="default"/>
        <w:lang w:val="en-US" w:eastAsia="en-US" w:bidi="ar-SA"/>
      </w:rPr>
    </w:lvl>
    <w:lvl w:ilvl="5" w:tplc="E80A4FCC">
      <w:numFmt w:val="bullet"/>
      <w:lvlText w:val="•"/>
      <w:lvlJc w:val="left"/>
      <w:pPr>
        <w:ind w:left="4092" w:hanging="360"/>
      </w:pPr>
      <w:rPr>
        <w:rFonts w:hint="default"/>
        <w:lang w:val="en-US" w:eastAsia="en-US" w:bidi="ar-SA"/>
      </w:rPr>
    </w:lvl>
    <w:lvl w:ilvl="6" w:tplc="BA8C02E8">
      <w:numFmt w:val="bullet"/>
      <w:lvlText w:val="•"/>
      <w:lvlJc w:val="left"/>
      <w:pPr>
        <w:ind w:left="4762" w:hanging="360"/>
      </w:pPr>
      <w:rPr>
        <w:rFonts w:hint="default"/>
        <w:lang w:val="en-US" w:eastAsia="en-US" w:bidi="ar-SA"/>
      </w:rPr>
    </w:lvl>
    <w:lvl w:ilvl="7" w:tplc="DD10358C">
      <w:numFmt w:val="bullet"/>
      <w:lvlText w:val="•"/>
      <w:lvlJc w:val="left"/>
      <w:pPr>
        <w:ind w:left="5432" w:hanging="360"/>
      </w:pPr>
      <w:rPr>
        <w:rFonts w:hint="default"/>
        <w:lang w:val="en-US" w:eastAsia="en-US" w:bidi="ar-SA"/>
      </w:rPr>
    </w:lvl>
    <w:lvl w:ilvl="8" w:tplc="884EC402">
      <w:numFmt w:val="bullet"/>
      <w:lvlText w:val="•"/>
      <w:lvlJc w:val="left"/>
      <w:pPr>
        <w:ind w:left="6103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65411F8"/>
    <w:multiLevelType w:val="hybridMultilevel"/>
    <w:tmpl w:val="154674C2"/>
    <w:lvl w:ilvl="0" w:tplc="CE2CFF1E">
      <w:numFmt w:val="bullet"/>
      <w:lvlText w:val=""/>
      <w:lvlJc w:val="left"/>
      <w:pPr>
        <w:ind w:left="7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F684256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2" w:tplc="552AA686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3" w:tplc="F45E3C76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  <w:lvl w:ilvl="4" w:tplc="D1FAFC98">
      <w:numFmt w:val="bullet"/>
      <w:lvlText w:val="•"/>
      <w:lvlJc w:val="left"/>
      <w:pPr>
        <w:ind w:left="3421" w:hanging="360"/>
      </w:pPr>
      <w:rPr>
        <w:rFonts w:hint="default"/>
        <w:lang w:val="en-US" w:eastAsia="en-US" w:bidi="ar-SA"/>
      </w:rPr>
    </w:lvl>
    <w:lvl w:ilvl="5" w:tplc="DADCB314">
      <w:numFmt w:val="bullet"/>
      <w:lvlText w:val="•"/>
      <w:lvlJc w:val="left"/>
      <w:pPr>
        <w:ind w:left="4092" w:hanging="360"/>
      </w:pPr>
      <w:rPr>
        <w:rFonts w:hint="default"/>
        <w:lang w:val="en-US" w:eastAsia="en-US" w:bidi="ar-SA"/>
      </w:rPr>
    </w:lvl>
    <w:lvl w:ilvl="6" w:tplc="9EAE29B2">
      <w:numFmt w:val="bullet"/>
      <w:lvlText w:val="•"/>
      <w:lvlJc w:val="left"/>
      <w:pPr>
        <w:ind w:left="4762" w:hanging="360"/>
      </w:pPr>
      <w:rPr>
        <w:rFonts w:hint="default"/>
        <w:lang w:val="en-US" w:eastAsia="en-US" w:bidi="ar-SA"/>
      </w:rPr>
    </w:lvl>
    <w:lvl w:ilvl="7" w:tplc="FC4A2C94">
      <w:numFmt w:val="bullet"/>
      <w:lvlText w:val="•"/>
      <w:lvlJc w:val="left"/>
      <w:pPr>
        <w:ind w:left="5432" w:hanging="360"/>
      </w:pPr>
      <w:rPr>
        <w:rFonts w:hint="default"/>
        <w:lang w:val="en-US" w:eastAsia="en-US" w:bidi="ar-SA"/>
      </w:rPr>
    </w:lvl>
    <w:lvl w:ilvl="8" w:tplc="7BEED8FE">
      <w:numFmt w:val="bullet"/>
      <w:lvlText w:val="•"/>
      <w:lvlJc w:val="left"/>
      <w:pPr>
        <w:ind w:left="6103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82A532A"/>
    <w:multiLevelType w:val="hybridMultilevel"/>
    <w:tmpl w:val="58A6310C"/>
    <w:lvl w:ilvl="0" w:tplc="20745CE2">
      <w:numFmt w:val="bullet"/>
      <w:lvlText w:val=""/>
      <w:lvlJc w:val="left"/>
      <w:pPr>
        <w:ind w:left="7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B4831AE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2" w:tplc="2ACC5624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3" w:tplc="36C6AAE8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  <w:lvl w:ilvl="4" w:tplc="FD8A4AA6">
      <w:numFmt w:val="bullet"/>
      <w:lvlText w:val="•"/>
      <w:lvlJc w:val="left"/>
      <w:pPr>
        <w:ind w:left="3421" w:hanging="360"/>
      </w:pPr>
      <w:rPr>
        <w:rFonts w:hint="default"/>
        <w:lang w:val="en-US" w:eastAsia="en-US" w:bidi="ar-SA"/>
      </w:rPr>
    </w:lvl>
    <w:lvl w:ilvl="5" w:tplc="14742F0C">
      <w:numFmt w:val="bullet"/>
      <w:lvlText w:val="•"/>
      <w:lvlJc w:val="left"/>
      <w:pPr>
        <w:ind w:left="4092" w:hanging="360"/>
      </w:pPr>
      <w:rPr>
        <w:rFonts w:hint="default"/>
        <w:lang w:val="en-US" w:eastAsia="en-US" w:bidi="ar-SA"/>
      </w:rPr>
    </w:lvl>
    <w:lvl w:ilvl="6" w:tplc="36361FA2">
      <w:numFmt w:val="bullet"/>
      <w:lvlText w:val="•"/>
      <w:lvlJc w:val="left"/>
      <w:pPr>
        <w:ind w:left="4762" w:hanging="360"/>
      </w:pPr>
      <w:rPr>
        <w:rFonts w:hint="default"/>
        <w:lang w:val="en-US" w:eastAsia="en-US" w:bidi="ar-SA"/>
      </w:rPr>
    </w:lvl>
    <w:lvl w:ilvl="7" w:tplc="FF0E582C">
      <w:numFmt w:val="bullet"/>
      <w:lvlText w:val="•"/>
      <w:lvlJc w:val="left"/>
      <w:pPr>
        <w:ind w:left="5432" w:hanging="360"/>
      </w:pPr>
      <w:rPr>
        <w:rFonts w:hint="default"/>
        <w:lang w:val="en-US" w:eastAsia="en-US" w:bidi="ar-SA"/>
      </w:rPr>
    </w:lvl>
    <w:lvl w:ilvl="8" w:tplc="0F4EA232">
      <w:numFmt w:val="bullet"/>
      <w:lvlText w:val="•"/>
      <w:lvlJc w:val="left"/>
      <w:pPr>
        <w:ind w:left="6103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785937BD"/>
    <w:multiLevelType w:val="hybridMultilevel"/>
    <w:tmpl w:val="058C3614"/>
    <w:lvl w:ilvl="0" w:tplc="27BA7850">
      <w:numFmt w:val="bullet"/>
      <w:lvlText w:val=""/>
      <w:lvlJc w:val="left"/>
      <w:pPr>
        <w:ind w:left="7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6D63E38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2" w:tplc="737A6E8A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3" w:tplc="0EC2864E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  <w:lvl w:ilvl="4" w:tplc="05CCA2EA">
      <w:numFmt w:val="bullet"/>
      <w:lvlText w:val="•"/>
      <w:lvlJc w:val="left"/>
      <w:pPr>
        <w:ind w:left="3421" w:hanging="360"/>
      </w:pPr>
      <w:rPr>
        <w:rFonts w:hint="default"/>
        <w:lang w:val="en-US" w:eastAsia="en-US" w:bidi="ar-SA"/>
      </w:rPr>
    </w:lvl>
    <w:lvl w:ilvl="5" w:tplc="9A2029C2">
      <w:numFmt w:val="bullet"/>
      <w:lvlText w:val="•"/>
      <w:lvlJc w:val="left"/>
      <w:pPr>
        <w:ind w:left="4092" w:hanging="360"/>
      </w:pPr>
      <w:rPr>
        <w:rFonts w:hint="default"/>
        <w:lang w:val="en-US" w:eastAsia="en-US" w:bidi="ar-SA"/>
      </w:rPr>
    </w:lvl>
    <w:lvl w:ilvl="6" w:tplc="760E7038">
      <w:numFmt w:val="bullet"/>
      <w:lvlText w:val="•"/>
      <w:lvlJc w:val="left"/>
      <w:pPr>
        <w:ind w:left="4762" w:hanging="360"/>
      </w:pPr>
      <w:rPr>
        <w:rFonts w:hint="default"/>
        <w:lang w:val="en-US" w:eastAsia="en-US" w:bidi="ar-SA"/>
      </w:rPr>
    </w:lvl>
    <w:lvl w:ilvl="7" w:tplc="9AB6D908">
      <w:numFmt w:val="bullet"/>
      <w:lvlText w:val="•"/>
      <w:lvlJc w:val="left"/>
      <w:pPr>
        <w:ind w:left="5432" w:hanging="360"/>
      </w:pPr>
      <w:rPr>
        <w:rFonts w:hint="default"/>
        <w:lang w:val="en-US" w:eastAsia="en-US" w:bidi="ar-SA"/>
      </w:rPr>
    </w:lvl>
    <w:lvl w:ilvl="8" w:tplc="912CDF80">
      <w:numFmt w:val="bullet"/>
      <w:lvlText w:val="•"/>
      <w:lvlJc w:val="left"/>
      <w:pPr>
        <w:ind w:left="6103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7C3B323B"/>
    <w:multiLevelType w:val="hybridMultilevel"/>
    <w:tmpl w:val="6EF890C8"/>
    <w:lvl w:ilvl="0" w:tplc="B5A0523E">
      <w:numFmt w:val="bullet"/>
      <w:lvlText w:val=""/>
      <w:lvlJc w:val="left"/>
      <w:pPr>
        <w:ind w:left="7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8824F0C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2" w:tplc="F8C2C19C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3" w:tplc="23804A9A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  <w:lvl w:ilvl="4" w:tplc="59CEBFE8">
      <w:numFmt w:val="bullet"/>
      <w:lvlText w:val="•"/>
      <w:lvlJc w:val="left"/>
      <w:pPr>
        <w:ind w:left="3421" w:hanging="360"/>
      </w:pPr>
      <w:rPr>
        <w:rFonts w:hint="default"/>
        <w:lang w:val="en-US" w:eastAsia="en-US" w:bidi="ar-SA"/>
      </w:rPr>
    </w:lvl>
    <w:lvl w:ilvl="5" w:tplc="98C8CA6A">
      <w:numFmt w:val="bullet"/>
      <w:lvlText w:val="•"/>
      <w:lvlJc w:val="left"/>
      <w:pPr>
        <w:ind w:left="4092" w:hanging="360"/>
      </w:pPr>
      <w:rPr>
        <w:rFonts w:hint="default"/>
        <w:lang w:val="en-US" w:eastAsia="en-US" w:bidi="ar-SA"/>
      </w:rPr>
    </w:lvl>
    <w:lvl w:ilvl="6" w:tplc="F78A1C60">
      <w:numFmt w:val="bullet"/>
      <w:lvlText w:val="•"/>
      <w:lvlJc w:val="left"/>
      <w:pPr>
        <w:ind w:left="4762" w:hanging="360"/>
      </w:pPr>
      <w:rPr>
        <w:rFonts w:hint="default"/>
        <w:lang w:val="en-US" w:eastAsia="en-US" w:bidi="ar-SA"/>
      </w:rPr>
    </w:lvl>
    <w:lvl w:ilvl="7" w:tplc="D0FC0DF6">
      <w:numFmt w:val="bullet"/>
      <w:lvlText w:val="•"/>
      <w:lvlJc w:val="left"/>
      <w:pPr>
        <w:ind w:left="5432" w:hanging="360"/>
      </w:pPr>
      <w:rPr>
        <w:rFonts w:hint="default"/>
        <w:lang w:val="en-US" w:eastAsia="en-US" w:bidi="ar-SA"/>
      </w:rPr>
    </w:lvl>
    <w:lvl w:ilvl="8" w:tplc="E2103FA4">
      <w:numFmt w:val="bullet"/>
      <w:lvlText w:val="•"/>
      <w:lvlJc w:val="left"/>
      <w:pPr>
        <w:ind w:left="6103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7FE30EB5"/>
    <w:multiLevelType w:val="hybridMultilevel"/>
    <w:tmpl w:val="AEAA64DC"/>
    <w:lvl w:ilvl="0" w:tplc="B16883AC">
      <w:numFmt w:val="bullet"/>
      <w:lvlText w:val=""/>
      <w:lvlJc w:val="left"/>
      <w:pPr>
        <w:ind w:left="7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0E0A296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2" w:tplc="D688BA0C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3" w:tplc="DB8C10E4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  <w:lvl w:ilvl="4" w:tplc="7AA467FE">
      <w:numFmt w:val="bullet"/>
      <w:lvlText w:val="•"/>
      <w:lvlJc w:val="left"/>
      <w:pPr>
        <w:ind w:left="3421" w:hanging="360"/>
      </w:pPr>
      <w:rPr>
        <w:rFonts w:hint="default"/>
        <w:lang w:val="en-US" w:eastAsia="en-US" w:bidi="ar-SA"/>
      </w:rPr>
    </w:lvl>
    <w:lvl w:ilvl="5" w:tplc="E1BA2932">
      <w:numFmt w:val="bullet"/>
      <w:lvlText w:val="•"/>
      <w:lvlJc w:val="left"/>
      <w:pPr>
        <w:ind w:left="4092" w:hanging="360"/>
      </w:pPr>
      <w:rPr>
        <w:rFonts w:hint="default"/>
        <w:lang w:val="en-US" w:eastAsia="en-US" w:bidi="ar-SA"/>
      </w:rPr>
    </w:lvl>
    <w:lvl w:ilvl="6" w:tplc="D160C574">
      <w:numFmt w:val="bullet"/>
      <w:lvlText w:val="•"/>
      <w:lvlJc w:val="left"/>
      <w:pPr>
        <w:ind w:left="4762" w:hanging="360"/>
      </w:pPr>
      <w:rPr>
        <w:rFonts w:hint="default"/>
        <w:lang w:val="en-US" w:eastAsia="en-US" w:bidi="ar-SA"/>
      </w:rPr>
    </w:lvl>
    <w:lvl w:ilvl="7" w:tplc="7C983B40">
      <w:numFmt w:val="bullet"/>
      <w:lvlText w:val="•"/>
      <w:lvlJc w:val="left"/>
      <w:pPr>
        <w:ind w:left="5432" w:hanging="360"/>
      </w:pPr>
      <w:rPr>
        <w:rFonts w:hint="default"/>
        <w:lang w:val="en-US" w:eastAsia="en-US" w:bidi="ar-SA"/>
      </w:rPr>
    </w:lvl>
    <w:lvl w:ilvl="8" w:tplc="6A0A8DF4">
      <w:numFmt w:val="bullet"/>
      <w:lvlText w:val="•"/>
      <w:lvlJc w:val="left"/>
      <w:pPr>
        <w:ind w:left="6103" w:hanging="360"/>
      </w:pPr>
      <w:rPr>
        <w:rFonts w:hint="default"/>
        <w:lang w:val="en-US" w:eastAsia="en-US" w:bidi="ar-SA"/>
      </w:rPr>
    </w:lvl>
  </w:abstractNum>
  <w:num w:numId="1" w16cid:durableId="390813032">
    <w:abstractNumId w:val="6"/>
  </w:num>
  <w:num w:numId="2" w16cid:durableId="1077019985">
    <w:abstractNumId w:val="1"/>
  </w:num>
  <w:num w:numId="3" w16cid:durableId="354815680">
    <w:abstractNumId w:val="9"/>
  </w:num>
  <w:num w:numId="4" w16cid:durableId="878738546">
    <w:abstractNumId w:val="7"/>
  </w:num>
  <w:num w:numId="5" w16cid:durableId="1059013353">
    <w:abstractNumId w:val="4"/>
  </w:num>
  <w:num w:numId="6" w16cid:durableId="1786079862">
    <w:abstractNumId w:val="2"/>
  </w:num>
  <w:num w:numId="7" w16cid:durableId="1061631932">
    <w:abstractNumId w:val="8"/>
  </w:num>
  <w:num w:numId="8" w16cid:durableId="1297489174">
    <w:abstractNumId w:val="3"/>
  </w:num>
  <w:num w:numId="9" w16cid:durableId="1800999323">
    <w:abstractNumId w:val="0"/>
  </w:num>
  <w:num w:numId="10" w16cid:durableId="8378887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393E"/>
    <w:rsid w:val="00AC393E"/>
    <w:rsid w:val="00C9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005E35"/>
  <w15:docId w15:val="{458EAFB8-A951-4649-9739-A8F949E2B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9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ise.ufl.edu/academics/undergraduate/student-resources/departmental-resources/" TargetMode="External"/><Relationship Id="rId18" Type="http://schemas.openxmlformats.org/officeDocument/2006/relationships/hyperlink" Target="http://counseling.ufl.edu/services/" TargetMode="External"/><Relationship Id="rId26" Type="http://schemas.openxmlformats.org/officeDocument/2006/relationships/hyperlink" Target="https://sites.google.com/ufl.edu/slaps/hom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gatorwell.ufsa.ufl.edu/services/wellness-coaching" TargetMode="External"/><Relationship Id="rId34" Type="http://schemas.openxmlformats.org/officeDocument/2006/relationships/hyperlink" Target="http://writing.ufl.edu/writing-studio/" TargetMode="External"/><Relationship Id="rId7" Type="http://schemas.openxmlformats.org/officeDocument/2006/relationships/hyperlink" Target="https://academicresources.clas.ufl.edu/tutoring/drop-in-tutoring/" TargetMode="External"/><Relationship Id="rId12" Type="http://schemas.openxmlformats.org/officeDocument/2006/relationships/hyperlink" Target="https://academicresources.clas.ufl.edu/study-skills/" TargetMode="External"/><Relationship Id="rId17" Type="http://schemas.openxmlformats.org/officeDocument/2006/relationships/hyperlink" Target="http://counseling.ufl.edu/services/" TargetMode="External"/><Relationship Id="rId25" Type="http://schemas.openxmlformats.org/officeDocument/2006/relationships/hyperlink" Target="https://sites.google.com/ufl.edu/slaps/home" TargetMode="External"/><Relationship Id="rId33" Type="http://schemas.openxmlformats.org/officeDocument/2006/relationships/hyperlink" Target="http://writing.ufl.edu/writing-studio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ise.ufl.edu/academics/undergraduate/student-resources/" TargetMode="External"/><Relationship Id="rId20" Type="http://schemas.openxmlformats.org/officeDocument/2006/relationships/hyperlink" Target="http://disability.ufl.edu/" TargetMode="External"/><Relationship Id="rId29" Type="http://schemas.openxmlformats.org/officeDocument/2006/relationships/hyperlink" Target="https://uflib.ufl.edu/find/ask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cademicresources.clas.ufl.edu/" TargetMode="External"/><Relationship Id="rId11" Type="http://schemas.openxmlformats.org/officeDocument/2006/relationships/hyperlink" Target="https://academicresources.clas.ufl.edu/study-skills/" TargetMode="External"/><Relationship Id="rId24" Type="http://schemas.openxmlformats.org/officeDocument/2006/relationships/hyperlink" Target="https://www.chem.ufl.edu/chemistry-learning-center/" TargetMode="External"/><Relationship Id="rId32" Type="http://schemas.openxmlformats.org/officeDocument/2006/relationships/hyperlink" Target="https://dialcenter.clas.ufl.edu/programs/public-speaking-lab-2/" TargetMode="External"/><Relationship Id="rId5" Type="http://schemas.openxmlformats.org/officeDocument/2006/relationships/hyperlink" Target="https://academicresources.clas.ufl.edu/" TargetMode="External"/><Relationship Id="rId15" Type="http://schemas.openxmlformats.org/officeDocument/2006/relationships/hyperlink" Target="https://www.cise.ufl.edu/academics/undergraduate/student-resources/departmental-resources/" TargetMode="External"/><Relationship Id="rId23" Type="http://schemas.openxmlformats.org/officeDocument/2006/relationships/hyperlink" Target="https://www.chem.ufl.edu/chemistry-learning-center/" TargetMode="External"/><Relationship Id="rId28" Type="http://schemas.openxmlformats.org/officeDocument/2006/relationships/hyperlink" Target="https://uflib.ufl.edu/using-the-libraries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anguage-studio.clas.ufl.edu/" TargetMode="External"/><Relationship Id="rId19" Type="http://schemas.openxmlformats.org/officeDocument/2006/relationships/hyperlink" Target="http://disability.ufl.edu/" TargetMode="External"/><Relationship Id="rId31" Type="http://schemas.openxmlformats.org/officeDocument/2006/relationships/hyperlink" Target="https://dialcenter.clas.ufl.edu/programs/public-speaking-lab-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cademicresources.clas.ufl.edu/tutoring/test-reviews/" TargetMode="External"/><Relationship Id="rId14" Type="http://schemas.openxmlformats.org/officeDocument/2006/relationships/hyperlink" Target="https://www.cise.ufl.edu/academics/undergraduate/student-resources/departmental-resources/" TargetMode="External"/><Relationship Id="rId22" Type="http://schemas.openxmlformats.org/officeDocument/2006/relationships/hyperlink" Target="https://www.chem.ufl.edu/chemistry-learning-center/" TargetMode="External"/><Relationship Id="rId27" Type="http://schemas.openxmlformats.org/officeDocument/2006/relationships/hyperlink" Target="https://sites.google.com/ufl.edu/slaps/home" TargetMode="External"/><Relationship Id="rId30" Type="http://schemas.openxmlformats.org/officeDocument/2006/relationships/hyperlink" Target="https://uflib.ufl.edu/find/ask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academicresources.clas.ufl.edu/tutoring/appointm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4539</Characters>
  <Application>Microsoft Office Word</Application>
  <DocSecurity>4</DocSecurity>
  <Lines>84</Lines>
  <Paragraphs>63</Paragraphs>
  <ScaleCrop>false</ScaleCrop>
  <Company>UF Liberal Arts &amp; Sciences</Company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O'Sickey, Lynn</dc:creator>
  <dc:description/>
  <cp:lastModifiedBy>Shields,Dan</cp:lastModifiedBy>
  <cp:revision>2</cp:revision>
  <dcterms:created xsi:type="dcterms:W3CDTF">2026-10-27T14:39:00Z</dcterms:created>
  <dcterms:modified xsi:type="dcterms:W3CDTF">2026-10-27T14:39:00Z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2026-10-27T00:00:00Z</vt:filetime>
  </property>
  <property fmtid="{D5CDD505-2E9C-101B-9397-08002B2CF9AE}" pid="5" name="Producer">
    <vt:lpwstr>Adobe PDF Library 25.1.108</vt:lpwstr>
  </property>
  <property fmtid="{D5CDD505-2E9C-101B-9397-08002B2CF9AE}" pid="6" name="SourceModified">
    <vt:lpwstr/>
  </property>
</Properties>
</file>