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1"/>
      </w:tblGrid>
      <w:tr w:rsidR="00503356" w:rsidRPr="00503356" w14:paraId="1DCB6535" w14:textId="77777777">
        <w:trPr>
          <w:trHeight w:val="8727"/>
        </w:trPr>
        <w:tc>
          <w:tcPr>
            <w:tcW w:w="9331" w:type="dxa"/>
          </w:tcPr>
          <w:p w14:paraId="1DCB6529" w14:textId="77777777" w:rsidR="003C647B" w:rsidRPr="00503356" w:rsidRDefault="00000000">
            <w:pPr>
              <w:pStyle w:val="TableParagraph"/>
              <w:spacing w:line="249" w:lineRule="exact"/>
              <w:ind w:left="109"/>
              <w:rPr>
                <w:color w:val="000000" w:themeColor="text1"/>
              </w:rPr>
            </w:pPr>
            <w:r w:rsidRPr="00503356">
              <w:rPr>
                <w:color w:val="000000" w:themeColor="text1"/>
                <w:u w:val="single"/>
              </w:rPr>
              <w:t>Instructions</w:t>
            </w:r>
            <w:r w:rsidRPr="00503356">
              <w:rPr>
                <w:color w:val="000000" w:themeColor="text1"/>
                <w:spacing w:val="-6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for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Students:</w:t>
            </w:r>
          </w:p>
          <w:p w14:paraId="1DCB652A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7" w:line="276" w:lineRule="auto"/>
              <w:ind w:right="89"/>
              <w:rPr>
                <w:color w:val="000000" w:themeColor="text1"/>
              </w:rPr>
            </w:pPr>
            <w:r w:rsidRPr="00503356">
              <w:rPr>
                <w:color w:val="000000" w:themeColor="text1"/>
                <w:u w:val="single"/>
              </w:rPr>
              <w:t xml:space="preserve"> You must provide copies of course descriptions and syllabi for the course listed on this form.</w:t>
            </w:r>
            <w:r w:rsidRPr="00503356">
              <w:rPr>
                <w:color w:val="000000" w:themeColor="text1"/>
              </w:rPr>
              <w:t xml:space="preserve"> The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Office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of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Admissions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cannot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provide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copies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of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course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descriptions.</w:t>
            </w:r>
            <w:r w:rsidRPr="00503356">
              <w:rPr>
                <w:color w:val="000000" w:themeColor="text1"/>
                <w:spacing w:val="40"/>
              </w:rPr>
              <w:t xml:space="preserve"> </w:t>
            </w:r>
            <w:r w:rsidRPr="00503356">
              <w:rPr>
                <w:color w:val="000000" w:themeColor="text1"/>
              </w:rPr>
              <w:t>Most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colleges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provide course descriptions online or through the course catalog.</w:t>
            </w:r>
          </w:p>
          <w:p w14:paraId="1DCB652B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85"/>
              <w:rPr>
                <w:color w:val="000000" w:themeColor="text1"/>
              </w:rPr>
            </w:pPr>
            <w:r w:rsidRPr="00503356">
              <w:rPr>
                <w:color w:val="000000" w:themeColor="text1"/>
                <w:u w:val="single"/>
              </w:rPr>
              <w:t>If</w:t>
            </w:r>
            <w:r w:rsidRPr="00503356">
              <w:rPr>
                <w:color w:val="000000" w:themeColor="text1"/>
                <w:spacing w:val="-1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you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have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already</w:t>
            </w:r>
            <w:r w:rsidRPr="00503356">
              <w:rPr>
                <w:color w:val="000000" w:themeColor="text1"/>
                <w:spacing w:val="-5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taken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the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course</w:t>
            </w:r>
            <w:r w:rsidRPr="00503356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for</w:t>
            </w:r>
            <w:r w:rsidRPr="00503356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which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you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would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like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to</w:t>
            </w:r>
            <w:r w:rsidRPr="00503356">
              <w:rPr>
                <w:color w:val="000000" w:themeColor="text1"/>
                <w:spacing w:val="-5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receive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credit,</w:t>
            </w:r>
            <w:r w:rsidRPr="00503356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please</w:t>
            </w:r>
            <w:r w:rsidRPr="00503356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send</w:t>
            </w:r>
            <w:r w:rsidRPr="00503356">
              <w:rPr>
                <w:color w:val="000000" w:themeColor="text1"/>
                <w:spacing w:val="-5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the</w:t>
            </w:r>
            <w:r w:rsidRPr="00503356">
              <w:rPr>
                <w:color w:val="000000" w:themeColor="text1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official transcript to the Office of Admissions.</w:t>
            </w:r>
            <w:r w:rsidRPr="00503356">
              <w:rPr>
                <w:color w:val="000000" w:themeColor="text1"/>
                <w:spacing w:val="40"/>
              </w:rPr>
              <w:t xml:space="preserve"> </w:t>
            </w:r>
            <w:r w:rsidRPr="00503356">
              <w:rPr>
                <w:color w:val="000000" w:themeColor="text1"/>
              </w:rPr>
              <w:t>Do not complete this form if you have already taken the course.</w:t>
            </w:r>
          </w:p>
          <w:p w14:paraId="1DCB652C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306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List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incoming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course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subject,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course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number,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credit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hours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and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term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that you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plan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to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take. If a specific UF equivalent is needed, you must list the desired UF equivalent.</w:t>
            </w:r>
          </w:p>
          <w:p w14:paraId="1DCB652D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8" w:lineRule="auto"/>
              <w:ind w:right="473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Complete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form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as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instructed,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including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one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form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per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transfer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course.</w:t>
            </w:r>
            <w:r w:rsidRPr="00503356">
              <w:rPr>
                <w:color w:val="000000" w:themeColor="text1"/>
                <w:spacing w:val="40"/>
              </w:rPr>
              <w:t xml:space="preserve"> </w:t>
            </w:r>
            <w:r w:rsidRPr="00503356">
              <w:rPr>
                <w:color w:val="000000" w:themeColor="text1"/>
              </w:rPr>
              <w:t>No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action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will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be taken for incomplete forms.</w:t>
            </w:r>
          </w:p>
          <w:p w14:paraId="1DCB652E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229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Transfer credit must be articulated by the department that would teach that course at UF. For example, if the transfer course is a history course, it needs to be approved by the history department.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To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receive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credit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for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courses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taken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at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another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institution,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you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must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have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approval from the undergraduate advisor for that department and from your academic advisor.</w:t>
            </w:r>
          </w:p>
          <w:p w14:paraId="1DCB652F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415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Once the course has been articulated by the appropriate department, submit the completed Transfer Course Equivalency Form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to the Office of Admissions by mail or in person to the Office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of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Admissions,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201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Criser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Hall,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PO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Box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114000,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Gainesville,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FL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32611-4000,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or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 xml:space="preserve">by emailing a scanned copy to </w:t>
            </w:r>
            <w:hyperlink r:id="rId7">
              <w:r w:rsidRPr="00503356">
                <w:rPr>
                  <w:color w:val="000000" w:themeColor="text1"/>
                  <w:u w:val="single" w:color="0000FF"/>
                </w:rPr>
                <w:t>TE@admissions.ufl.edu</w:t>
              </w:r>
              <w:r w:rsidRPr="00503356">
                <w:rPr>
                  <w:color w:val="000000" w:themeColor="text1"/>
                </w:rPr>
                <w:t>.</w:t>
              </w:r>
            </w:hyperlink>
          </w:p>
          <w:p w14:paraId="1DCB6530" w14:textId="3D1E940A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411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Upon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completion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of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course(s),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you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must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submit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official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final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transcripts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to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Office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of Admissions, 201 Criser Hall, PO Box 114000, Gainesville, FL 32611-4000. Official transcripts must be received in a sealed envelope or sent electronically to the Office of Admissions.</w:t>
            </w:r>
            <w:r w:rsidRPr="00503356">
              <w:rPr>
                <w:color w:val="000000" w:themeColor="text1"/>
                <w:spacing w:val="40"/>
              </w:rPr>
              <w:t xml:space="preserve"> </w:t>
            </w:r>
            <w:r w:rsidRPr="00503356">
              <w:rPr>
                <w:color w:val="000000" w:themeColor="text1"/>
              </w:rPr>
              <w:t xml:space="preserve">Unofficial or previously opened transcripts will not be accepted for transfer </w:t>
            </w:r>
            <w:r w:rsidRPr="00503356">
              <w:rPr>
                <w:color w:val="000000" w:themeColor="text1"/>
                <w:spacing w:val="-2"/>
              </w:rPr>
              <w:t>credit.</w:t>
            </w:r>
          </w:p>
          <w:p w14:paraId="1DCB6531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490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If you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wish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to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dispute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a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course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equivalency,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you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must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contact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department/college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from which you are requesting equivalency.</w:t>
            </w:r>
          </w:p>
          <w:p w14:paraId="1DCB6532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410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UF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coursework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is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listed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as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semester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hours.</w:t>
            </w:r>
            <w:r w:rsidRPr="00503356">
              <w:rPr>
                <w:color w:val="000000" w:themeColor="text1"/>
                <w:spacing w:val="40"/>
              </w:rPr>
              <w:t xml:space="preserve"> </w:t>
            </w:r>
            <w:r w:rsidRPr="00503356">
              <w:rPr>
                <w:color w:val="000000" w:themeColor="text1"/>
              </w:rPr>
              <w:t>If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you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attend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school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on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different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system,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the credits will be converted to semester hours.</w:t>
            </w:r>
          </w:p>
          <w:p w14:paraId="1DCB6533" w14:textId="77777777" w:rsidR="003C647B" w:rsidRPr="005033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If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UF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does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not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offer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an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equivalent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course,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credits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are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considered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elective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credits.</w:t>
            </w:r>
            <w:r w:rsidRPr="00503356">
              <w:rPr>
                <w:color w:val="000000" w:themeColor="text1"/>
                <w:spacing w:val="49"/>
              </w:rPr>
              <w:t xml:space="preserve"> </w:t>
            </w:r>
            <w:r w:rsidRPr="00503356">
              <w:rPr>
                <w:color w:val="000000" w:themeColor="text1"/>
              </w:rPr>
              <w:t>See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  <w:spacing w:val="-4"/>
              </w:rPr>
              <w:t>your</w:t>
            </w:r>
          </w:p>
          <w:p w14:paraId="1DCB6534" w14:textId="77777777" w:rsidR="003C647B" w:rsidRPr="00503356" w:rsidRDefault="00000000">
            <w:pPr>
              <w:pStyle w:val="TableParagraph"/>
              <w:spacing w:before="32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advisor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for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  <w:spacing w:val="-2"/>
              </w:rPr>
              <w:t>questions.</w:t>
            </w:r>
          </w:p>
        </w:tc>
      </w:tr>
      <w:tr w:rsidR="00503356" w:rsidRPr="00503356" w14:paraId="1DCB653D" w14:textId="77777777">
        <w:trPr>
          <w:trHeight w:val="3085"/>
        </w:trPr>
        <w:tc>
          <w:tcPr>
            <w:tcW w:w="9331" w:type="dxa"/>
          </w:tcPr>
          <w:p w14:paraId="1DCB6536" w14:textId="77777777" w:rsidR="003C647B" w:rsidRPr="00503356" w:rsidRDefault="00000000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0503356">
              <w:rPr>
                <w:color w:val="000000" w:themeColor="text1"/>
                <w:u w:val="single"/>
              </w:rPr>
              <w:t>Instructions</w:t>
            </w:r>
            <w:r w:rsidRPr="00503356">
              <w:rPr>
                <w:color w:val="000000" w:themeColor="text1"/>
                <w:spacing w:val="-7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for</w:t>
            </w:r>
            <w:r w:rsidRPr="00503356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503356">
              <w:rPr>
                <w:color w:val="000000" w:themeColor="text1"/>
                <w:u w:val="single"/>
              </w:rPr>
              <w:t>Departmental</w:t>
            </w:r>
            <w:r w:rsidRPr="00503356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503356">
              <w:rPr>
                <w:color w:val="000000" w:themeColor="text1"/>
                <w:spacing w:val="-2"/>
                <w:u w:val="single"/>
              </w:rPr>
              <w:t>Reviewers:</w:t>
            </w:r>
          </w:p>
          <w:p w14:paraId="1DCB6537" w14:textId="77777777" w:rsidR="003C647B" w:rsidRPr="005033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7" w:line="276" w:lineRule="auto"/>
              <w:ind w:right="79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Transfer courses that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have an approved UF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equivalent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will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be added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to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the UF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Transfer Course Equivalency database.</w:t>
            </w:r>
            <w:r w:rsidRPr="00503356">
              <w:rPr>
                <w:color w:val="000000" w:themeColor="text1"/>
                <w:spacing w:val="40"/>
              </w:rPr>
              <w:t xml:space="preserve"> </w:t>
            </w:r>
            <w:r w:rsidRPr="00503356">
              <w:rPr>
                <w:color w:val="000000" w:themeColor="text1"/>
              </w:rPr>
              <w:t>Course equivalencies will be granted to EVERY student who subsequently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transfers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same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course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from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same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institution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to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University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of Florida,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if it is taken in the next 10 years from the semester listed below.</w:t>
            </w:r>
          </w:p>
          <w:p w14:paraId="1DCB6538" w14:textId="77777777" w:rsidR="003C647B" w:rsidRPr="005033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326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If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there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is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no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direct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UF</w:t>
            </w:r>
            <w:r w:rsidRPr="00503356">
              <w:rPr>
                <w:color w:val="000000" w:themeColor="text1"/>
                <w:spacing w:val="-3"/>
              </w:rPr>
              <w:t xml:space="preserve"> </w:t>
            </w:r>
            <w:r w:rsidRPr="00503356">
              <w:rPr>
                <w:color w:val="000000" w:themeColor="text1"/>
              </w:rPr>
              <w:t>equivalent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and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course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earns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elective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credit,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please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indicate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one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of the following options where XXX is the appropriate subject area:</w:t>
            </w:r>
          </w:p>
          <w:p w14:paraId="1DCB6539" w14:textId="77777777" w:rsidR="003C647B" w:rsidRPr="0050335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52" w:lineRule="exact"/>
              <w:ind w:hanging="360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XXX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U000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(non-equivalent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upper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division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elective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  <w:spacing w:val="-2"/>
              </w:rPr>
              <w:t>credit)</w:t>
            </w:r>
          </w:p>
          <w:p w14:paraId="1DCB653A" w14:textId="77777777" w:rsidR="003C647B" w:rsidRPr="0050335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6"/>
              </w:tabs>
              <w:spacing w:before="2" w:line="252" w:lineRule="exact"/>
              <w:ind w:left="1546" w:hanging="359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XXX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L000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(non-equivalent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lower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division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elective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  <w:spacing w:val="-2"/>
              </w:rPr>
              <w:t>credit)</w:t>
            </w:r>
          </w:p>
          <w:p w14:paraId="1DCB653B" w14:textId="77777777" w:rsidR="003C647B" w:rsidRPr="0050335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52" w:lineRule="exact"/>
              <w:ind w:hanging="360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XXX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T000</w:t>
            </w:r>
            <w:r w:rsidRPr="00503356">
              <w:rPr>
                <w:color w:val="000000" w:themeColor="text1"/>
                <w:spacing w:val="-8"/>
              </w:rPr>
              <w:t xml:space="preserve"> </w:t>
            </w:r>
            <w:r w:rsidRPr="00503356">
              <w:rPr>
                <w:color w:val="000000" w:themeColor="text1"/>
              </w:rPr>
              <w:t>(non-equivalent,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undetermined</w:t>
            </w:r>
            <w:r w:rsidRPr="00503356">
              <w:rPr>
                <w:color w:val="000000" w:themeColor="text1"/>
                <w:spacing w:val="-8"/>
              </w:rPr>
              <w:t xml:space="preserve"> </w:t>
            </w:r>
            <w:r w:rsidRPr="00503356">
              <w:rPr>
                <w:color w:val="000000" w:themeColor="text1"/>
              </w:rPr>
              <w:t>elective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  <w:spacing w:val="-2"/>
              </w:rPr>
              <w:t>credit)</w:t>
            </w:r>
          </w:p>
          <w:p w14:paraId="1DCB653C" w14:textId="77777777" w:rsidR="003C647B" w:rsidRPr="005033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2" w:lineRule="exact"/>
              <w:ind w:left="826" w:hanging="359"/>
              <w:rPr>
                <w:color w:val="000000" w:themeColor="text1"/>
              </w:rPr>
            </w:pPr>
            <w:r w:rsidRPr="00503356">
              <w:rPr>
                <w:color w:val="000000" w:themeColor="text1"/>
              </w:rPr>
              <w:t>You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</w:rPr>
              <w:t>must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inform</w:t>
            </w:r>
            <w:r w:rsidRPr="00503356">
              <w:rPr>
                <w:color w:val="000000" w:themeColor="text1"/>
                <w:spacing w:val="-6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2"/>
              </w:rPr>
              <w:t xml:space="preserve"> </w:t>
            </w:r>
            <w:r w:rsidRPr="00503356">
              <w:rPr>
                <w:color w:val="000000" w:themeColor="text1"/>
              </w:rPr>
              <w:t>student</w:t>
            </w:r>
            <w:r w:rsidRPr="00503356">
              <w:rPr>
                <w:color w:val="000000" w:themeColor="text1"/>
                <w:spacing w:val="-1"/>
              </w:rPr>
              <w:t xml:space="preserve"> </w:t>
            </w:r>
            <w:r w:rsidRPr="00503356">
              <w:rPr>
                <w:color w:val="000000" w:themeColor="text1"/>
              </w:rPr>
              <w:t>of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the</w:t>
            </w:r>
            <w:r w:rsidRPr="00503356">
              <w:rPr>
                <w:color w:val="000000" w:themeColor="text1"/>
                <w:spacing w:val="-4"/>
              </w:rPr>
              <w:t xml:space="preserve"> </w:t>
            </w:r>
            <w:r w:rsidRPr="00503356">
              <w:rPr>
                <w:color w:val="000000" w:themeColor="text1"/>
              </w:rPr>
              <w:t>equivalency</w:t>
            </w:r>
            <w:r w:rsidRPr="00503356">
              <w:rPr>
                <w:color w:val="000000" w:themeColor="text1"/>
                <w:spacing w:val="-5"/>
              </w:rPr>
              <w:t xml:space="preserve"> </w:t>
            </w:r>
            <w:r w:rsidRPr="00503356">
              <w:rPr>
                <w:color w:val="000000" w:themeColor="text1"/>
                <w:spacing w:val="-2"/>
              </w:rPr>
              <w:t>decision.</w:t>
            </w:r>
          </w:p>
        </w:tc>
      </w:tr>
    </w:tbl>
    <w:p w14:paraId="1DCB653E" w14:textId="77777777" w:rsidR="003C647B" w:rsidRPr="00503356" w:rsidRDefault="003C647B">
      <w:pPr>
        <w:pStyle w:val="TableParagraph"/>
        <w:spacing w:line="252" w:lineRule="exact"/>
        <w:rPr>
          <w:color w:val="000000" w:themeColor="text1"/>
        </w:rPr>
        <w:sectPr w:rsidR="003C647B" w:rsidRPr="00503356">
          <w:headerReference w:type="default" r:id="rId8"/>
          <w:type w:val="continuous"/>
          <w:pgSz w:w="12240" w:h="15840"/>
          <w:pgMar w:top="1420" w:right="1080" w:bottom="280" w:left="1080" w:header="761" w:footer="0" w:gutter="0"/>
          <w:pgNumType w:start="1"/>
          <w:cols w:space="720"/>
        </w:sectPr>
      </w:pPr>
    </w:p>
    <w:tbl>
      <w:tblPr>
        <w:tblW w:w="0" w:type="auto"/>
        <w:tblInd w:w="3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1"/>
      </w:tblGrid>
      <w:tr w:rsidR="00503356" w:rsidRPr="00503356" w14:paraId="1DCB6541" w14:textId="77777777">
        <w:trPr>
          <w:trHeight w:val="1978"/>
        </w:trPr>
        <w:tc>
          <w:tcPr>
            <w:tcW w:w="9331" w:type="dxa"/>
          </w:tcPr>
          <w:p w14:paraId="1DCB653F" w14:textId="77777777" w:rsidR="003C647B" w:rsidRPr="00503356" w:rsidRDefault="00000000">
            <w:pPr>
              <w:pStyle w:val="TableParagraph"/>
              <w:ind w:left="113"/>
              <w:rPr>
                <w:color w:val="000000" w:themeColor="text1"/>
                <w:sz w:val="20"/>
              </w:rPr>
            </w:pPr>
            <w:r w:rsidRPr="00503356">
              <w:rPr>
                <w:color w:val="000000" w:themeColor="text1"/>
                <w:sz w:val="20"/>
              </w:rPr>
              <w:lastRenderedPageBreak/>
              <w:t>Please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review</w:t>
            </w:r>
            <w:r w:rsidRPr="00503356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the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instructions on</w:t>
            </w:r>
            <w:r w:rsidRPr="0050335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the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reverse side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carefully</w:t>
            </w:r>
            <w:r w:rsidRPr="0050335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before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proceeding.</w:t>
            </w:r>
            <w:r w:rsidRPr="00503356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This</w:t>
            </w:r>
            <w:r w:rsidRPr="0050335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form</w:t>
            </w:r>
            <w:r w:rsidRPr="00503356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should</w:t>
            </w:r>
            <w:r w:rsidRPr="0050335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only</w:t>
            </w:r>
            <w:r w:rsidRPr="0050335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be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 xml:space="preserve">used for coursework completed at a </w:t>
            </w:r>
            <w:r w:rsidRPr="00503356">
              <w:rPr>
                <w:color w:val="000000" w:themeColor="text1"/>
                <w:sz w:val="20"/>
                <w:u w:val="single"/>
              </w:rPr>
              <w:t>non-Florida or private domestic (U.S.) institution</w:t>
            </w:r>
            <w:r w:rsidRPr="00503356">
              <w:rPr>
                <w:color w:val="000000" w:themeColor="text1"/>
                <w:sz w:val="20"/>
              </w:rPr>
              <w:t>.</w:t>
            </w:r>
            <w:r w:rsidRPr="00503356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It should not be completed for courses taken at a Florida, public 2-year or 4-year institution or for study abroad.</w:t>
            </w:r>
          </w:p>
          <w:p w14:paraId="1DCB6540" w14:textId="77777777" w:rsidR="003C647B" w:rsidRPr="00503356" w:rsidRDefault="00000000">
            <w:pPr>
              <w:pStyle w:val="TableParagraph"/>
              <w:tabs>
                <w:tab w:val="left" w:pos="3220"/>
                <w:tab w:val="left" w:pos="3871"/>
                <w:tab w:val="left" w:pos="4031"/>
                <w:tab w:val="left" w:pos="4420"/>
                <w:tab w:val="left" w:pos="8380"/>
              </w:tabs>
              <w:spacing w:before="227" w:line="276" w:lineRule="auto"/>
              <w:ind w:left="112" w:right="905"/>
              <w:jc w:val="both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 xml:space="preserve">Name: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pacing w:val="80"/>
                <w:w w:val="150"/>
                <w:sz w:val="20"/>
              </w:rPr>
              <w:t xml:space="preserve">  </w:t>
            </w:r>
            <w:r w:rsidRPr="00503356">
              <w:rPr>
                <w:b/>
                <w:color w:val="000000" w:themeColor="text1"/>
                <w:sz w:val="20"/>
              </w:rPr>
              <w:t xml:space="preserve">UF Email: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UFID: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ab/>
              <w:t xml:space="preserve">UF Major: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Class standing: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</w:p>
        </w:tc>
      </w:tr>
      <w:tr w:rsidR="00503356" w:rsidRPr="00503356" w14:paraId="1DCB654B" w14:textId="77777777">
        <w:trPr>
          <w:trHeight w:val="4599"/>
        </w:trPr>
        <w:tc>
          <w:tcPr>
            <w:tcW w:w="9331" w:type="dxa"/>
          </w:tcPr>
          <w:p w14:paraId="1DCB6542" w14:textId="77777777" w:rsidR="003C647B" w:rsidRPr="00503356" w:rsidRDefault="00000000">
            <w:pPr>
              <w:pStyle w:val="TableParagraph"/>
              <w:tabs>
                <w:tab w:val="left" w:pos="2899"/>
                <w:tab w:val="left" w:pos="4942"/>
                <w:tab w:val="left" w:pos="8736"/>
                <w:tab w:val="left" w:pos="8949"/>
              </w:tabs>
              <w:spacing w:before="223"/>
              <w:ind w:left="113" w:right="349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 xml:space="preserve">Name of Host Institution: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City: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pacing w:val="40"/>
                <w:sz w:val="20"/>
              </w:rPr>
              <w:t xml:space="preserve"> </w:t>
            </w:r>
            <w:r w:rsidRPr="00503356">
              <w:rPr>
                <w:b/>
                <w:color w:val="000000" w:themeColor="text1"/>
                <w:sz w:val="20"/>
              </w:rPr>
              <w:t xml:space="preserve">State: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Country: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</w:p>
          <w:p w14:paraId="1DCB6543" w14:textId="77777777" w:rsidR="003C647B" w:rsidRPr="00503356" w:rsidRDefault="00000000">
            <w:pPr>
              <w:pStyle w:val="TableParagraph"/>
              <w:tabs>
                <w:tab w:val="left" w:pos="6676"/>
                <w:tab w:val="left" w:pos="7615"/>
              </w:tabs>
              <w:spacing w:before="229"/>
              <w:ind w:left="112" w:right="1683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 xml:space="preserve">Transient Course Prefix/ Number: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Transient Course Title: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</w:p>
          <w:p w14:paraId="1DCB6544" w14:textId="77777777" w:rsidR="003C647B" w:rsidRPr="00503356" w:rsidRDefault="003C647B">
            <w:pPr>
              <w:pStyle w:val="TableParagraph"/>
              <w:spacing w:before="1"/>
              <w:ind w:left="0"/>
              <w:rPr>
                <w:color w:val="000000" w:themeColor="text1"/>
                <w:sz w:val="20"/>
              </w:rPr>
            </w:pPr>
          </w:p>
          <w:p w14:paraId="1DCB6545" w14:textId="77777777" w:rsidR="003C647B" w:rsidRPr="00503356" w:rsidRDefault="00000000">
            <w:pPr>
              <w:pStyle w:val="TableParagraph"/>
              <w:tabs>
                <w:tab w:val="left" w:pos="2697"/>
                <w:tab w:val="left" w:pos="3770"/>
                <w:tab w:val="left" w:pos="4432"/>
                <w:tab w:val="left" w:pos="7434"/>
              </w:tabs>
              <w:ind w:left="112" w:right="1864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 xml:space="preserve">Course Term: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ab/>
              <w:t xml:space="preserve">Course Year: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Course Units: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</w:p>
          <w:p w14:paraId="1DCB6546" w14:textId="77777777" w:rsidR="003C647B" w:rsidRPr="00503356" w:rsidRDefault="00000000">
            <w:pPr>
              <w:pStyle w:val="TableParagraph"/>
              <w:tabs>
                <w:tab w:val="left" w:pos="4437"/>
                <w:tab w:val="left" w:pos="5022"/>
              </w:tabs>
              <w:spacing w:before="229"/>
              <w:ind w:left="112" w:right="4276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 xml:space="preserve">Desired UF Course Prefix: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 xml:space="preserve"> Desired UF Course Number: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</w:p>
          <w:p w14:paraId="1DCB6547" w14:textId="77777777" w:rsidR="003C647B" w:rsidRPr="00503356" w:rsidRDefault="003C647B">
            <w:pPr>
              <w:pStyle w:val="TableParagraph"/>
              <w:spacing w:before="1"/>
              <w:ind w:left="0"/>
              <w:rPr>
                <w:color w:val="000000" w:themeColor="text1"/>
                <w:sz w:val="20"/>
              </w:rPr>
            </w:pPr>
          </w:p>
          <w:p w14:paraId="1DCB6548" w14:textId="77777777" w:rsidR="003C647B" w:rsidRPr="00503356" w:rsidRDefault="00000000">
            <w:pPr>
              <w:pStyle w:val="TableParagraph"/>
              <w:ind w:left="112" w:right="33"/>
              <w:rPr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>VERIFICATION</w:t>
            </w:r>
            <w:r w:rsidRPr="00503356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b/>
                <w:color w:val="000000" w:themeColor="text1"/>
                <w:sz w:val="20"/>
              </w:rPr>
              <w:t>OF</w:t>
            </w:r>
            <w:r w:rsidRPr="00503356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b/>
                <w:color w:val="000000" w:themeColor="text1"/>
                <w:sz w:val="20"/>
              </w:rPr>
              <w:t>REQUEST:</w:t>
            </w:r>
            <w:r w:rsidRPr="00503356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I</w:t>
            </w:r>
            <w:r w:rsidRPr="0050335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have</w:t>
            </w:r>
            <w:r w:rsidRPr="0050335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reviewed</w:t>
            </w:r>
            <w:r w:rsidRPr="0050335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the</w:t>
            </w:r>
            <w:r w:rsidRPr="0050335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instructions</w:t>
            </w:r>
            <w:r w:rsidRPr="0050335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for</w:t>
            </w:r>
            <w:r w:rsidRPr="0050335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the</w:t>
            </w:r>
            <w:r w:rsidRPr="0050335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Transient</w:t>
            </w:r>
            <w:r w:rsidRPr="0050335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Course</w:t>
            </w:r>
            <w:r w:rsidRPr="0050335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Equivalency</w:t>
            </w:r>
            <w:r w:rsidRPr="0050335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Form and verify that the required documentation is included. I understand if all supporting documentation is not included with my equivalency request form, my request will be denied. I also understand that the final determination for course equivalency lies with the department/college.</w:t>
            </w:r>
          </w:p>
          <w:p w14:paraId="1DCB6549" w14:textId="77777777" w:rsidR="003C647B" w:rsidRPr="00503356" w:rsidRDefault="003C647B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  <w:p w14:paraId="1DCB654A" w14:textId="77777777" w:rsidR="003C647B" w:rsidRPr="00503356" w:rsidRDefault="00000000">
            <w:pPr>
              <w:pStyle w:val="TableParagraph"/>
              <w:tabs>
                <w:tab w:val="left" w:pos="6181"/>
                <w:tab w:val="left" w:pos="6592"/>
                <w:tab w:val="left" w:pos="9210"/>
              </w:tabs>
              <w:spacing w:before="1"/>
              <w:ind w:left="112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 xml:space="preserve">Student Signature: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b/>
                <w:color w:val="000000" w:themeColor="text1"/>
                <w:sz w:val="20"/>
              </w:rPr>
              <w:tab/>
              <w:t xml:space="preserve">Date: </w:t>
            </w:r>
            <w:r w:rsidRPr="00503356">
              <w:rPr>
                <w:b/>
                <w:color w:val="000000" w:themeColor="text1"/>
                <w:sz w:val="20"/>
                <w:u w:val="single"/>
              </w:rPr>
              <w:tab/>
            </w:r>
          </w:p>
        </w:tc>
      </w:tr>
      <w:tr w:rsidR="00503356" w:rsidRPr="00503356" w14:paraId="1DCB654D" w14:textId="77777777">
        <w:trPr>
          <w:trHeight w:val="253"/>
        </w:trPr>
        <w:tc>
          <w:tcPr>
            <w:tcW w:w="9331" w:type="dxa"/>
            <w:shd w:val="clear" w:color="auto" w:fill="DADADA"/>
          </w:tcPr>
          <w:p w14:paraId="1DCB654C" w14:textId="77777777" w:rsidR="003C647B" w:rsidRPr="00503356" w:rsidRDefault="00000000">
            <w:pPr>
              <w:pStyle w:val="TableParagraph"/>
              <w:spacing w:line="233" w:lineRule="exact"/>
              <w:ind w:left="37"/>
              <w:jc w:val="center"/>
              <w:rPr>
                <w:b/>
                <w:color w:val="000000" w:themeColor="text1"/>
              </w:rPr>
            </w:pPr>
            <w:r w:rsidRPr="00503356">
              <w:rPr>
                <w:b/>
                <w:color w:val="000000" w:themeColor="text1"/>
              </w:rPr>
              <w:t>Below</w:t>
            </w:r>
            <w:r w:rsidRPr="00503356">
              <w:rPr>
                <w:b/>
                <w:color w:val="000000" w:themeColor="text1"/>
                <w:spacing w:val="-2"/>
              </w:rPr>
              <w:t xml:space="preserve"> </w:t>
            </w:r>
            <w:r w:rsidRPr="00503356">
              <w:rPr>
                <w:b/>
                <w:color w:val="000000" w:themeColor="text1"/>
              </w:rPr>
              <w:t>this</w:t>
            </w:r>
            <w:r w:rsidRPr="00503356">
              <w:rPr>
                <w:b/>
                <w:color w:val="000000" w:themeColor="text1"/>
                <w:spacing w:val="-4"/>
              </w:rPr>
              <w:t xml:space="preserve"> </w:t>
            </w:r>
            <w:r w:rsidRPr="00503356">
              <w:rPr>
                <w:b/>
                <w:color w:val="000000" w:themeColor="text1"/>
              </w:rPr>
              <w:t>line</w:t>
            </w:r>
            <w:r w:rsidRPr="00503356">
              <w:rPr>
                <w:b/>
                <w:color w:val="000000" w:themeColor="text1"/>
                <w:spacing w:val="-2"/>
              </w:rPr>
              <w:t xml:space="preserve"> </w:t>
            </w:r>
            <w:r w:rsidRPr="00503356">
              <w:rPr>
                <w:b/>
                <w:color w:val="000000" w:themeColor="text1"/>
              </w:rPr>
              <w:t>is</w:t>
            </w:r>
            <w:r w:rsidRPr="00503356">
              <w:rPr>
                <w:b/>
                <w:color w:val="000000" w:themeColor="text1"/>
                <w:spacing w:val="-6"/>
              </w:rPr>
              <w:t xml:space="preserve"> </w:t>
            </w:r>
            <w:r w:rsidRPr="00503356">
              <w:rPr>
                <w:b/>
                <w:color w:val="000000" w:themeColor="text1"/>
              </w:rPr>
              <w:t>for</w:t>
            </w:r>
            <w:r w:rsidRPr="00503356">
              <w:rPr>
                <w:b/>
                <w:color w:val="000000" w:themeColor="text1"/>
                <w:spacing w:val="-2"/>
              </w:rPr>
              <w:t xml:space="preserve"> </w:t>
            </w:r>
            <w:r w:rsidRPr="00503356">
              <w:rPr>
                <w:b/>
                <w:color w:val="000000" w:themeColor="text1"/>
              </w:rPr>
              <w:t>Office</w:t>
            </w:r>
            <w:r w:rsidRPr="00503356">
              <w:rPr>
                <w:b/>
                <w:color w:val="000000" w:themeColor="text1"/>
                <w:spacing w:val="-2"/>
              </w:rPr>
              <w:t xml:space="preserve"> </w:t>
            </w:r>
            <w:r w:rsidRPr="00503356">
              <w:rPr>
                <w:b/>
                <w:color w:val="000000" w:themeColor="text1"/>
              </w:rPr>
              <w:t>use</w:t>
            </w:r>
            <w:r w:rsidRPr="00503356">
              <w:rPr>
                <w:b/>
                <w:color w:val="000000" w:themeColor="text1"/>
                <w:spacing w:val="-2"/>
              </w:rPr>
              <w:t xml:space="preserve"> </w:t>
            </w:r>
            <w:r w:rsidRPr="00503356">
              <w:rPr>
                <w:b/>
                <w:color w:val="000000" w:themeColor="text1"/>
                <w:spacing w:val="-4"/>
              </w:rPr>
              <w:t>only</w:t>
            </w:r>
          </w:p>
        </w:tc>
      </w:tr>
      <w:tr w:rsidR="00503356" w:rsidRPr="00503356" w14:paraId="1DCB6553" w14:textId="77777777">
        <w:trPr>
          <w:trHeight w:val="3265"/>
        </w:trPr>
        <w:tc>
          <w:tcPr>
            <w:tcW w:w="9331" w:type="dxa"/>
            <w:tcBorders>
              <w:left w:val="single" w:sz="18" w:space="0" w:color="000000"/>
            </w:tcBorders>
          </w:tcPr>
          <w:p w14:paraId="1DCB654E" w14:textId="6922E466" w:rsidR="003C647B" w:rsidRPr="00503356" w:rsidRDefault="00000000">
            <w:pPr>
              <w:pStyle w:val="TableParagraph"/>
              <w:spacing w:line="203" w:lineRule="exact"/>
              <w:ind w:left="0" w:right="5"/>
              <w:jc w:val="center"/>
              <w:rPr>
                <w:b/>
                <w:color w:val="000000" w:themeColor="text1"/>
                <w:sz w:val="20"/>
              </w:rPr>
            </w:pPr>
            <w:r w:rsidRPr="00503356">
              <w:rPr>
                <w:b/>
                <w:color w:val="000000" w:themeColor="text1"/>
                <w:sz w:val="20"/>
              </w:rPr>
              <w:t>For</w:t>
            </w:r>
            <w:r w:rsidRPr="00503356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503356">
              <w:rPr>
                <w:b/>
                <w:color w:val="000000" w:themeColor="text1"/>
                <w:sz w:val="20"/>
              </w:rPr>
              <w:t>Department/College</w:t>
            </w:r>
            <w:r w:rsidRPr="00503356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503356">
              <w:rPr>
                <w:b/>
                <w:color w:val="000000" w:themeColor="text1"/>
                <w:sz w:val="20"/>
              </w:rPr>
              <w:t>Use</w:t>
            </w:r>
            <w:r w:rsidRPr="0050335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503356">
              <w:rPr>
                <w:b/>
                <w:color w:val="000000" w:themeColor="text1"/>
                <w:spacing w:val="-4"/>
                <w:sz w:val="20"/>
              </w:rPr>
              <w:t>Only</w:t>
            </w:r>
          </w:p>
          <w:p w14:paraId="1DCB654F" w14:textId="16E4BC62" w:rsidR="003C647B" w:rsidRPr="00503356" w:rsidRDefault="00000000">
            <w:pPr>
              <w:pStyle w:val="TableParagraph"/>
              <w:tabs>
                <w:tab w:val="left" w:pos="1438"/>
                <w:tab w:val="left" w:pos="2462"/>
                <w:tab w:val="left" w:pos="4865"/>
                <w:tab w:val="left" w:pos="7470"/>
                <w:tab w:val="left" w:pos="9015"/>
              </w:tabs>
              <w:spacing w:before="17" w:line="460" w:lineRule="atLeast"/>
              <w:ind w:left="93" w:right="276"/>
              <w:rPr>
                <w:color w:val="000000" w:themeColor="text1"/>
                <w:sz w:val="20"/>
              </w:rPr>
            </w:pPr>
            <w:proofErr w:type="gramStart"/>
            <w:r w:rsidRPr="00503356">
              <w:rPr>
                <w:color w:val="000000" w:themeColor="text1"/>
                <w:spacing w:val="-2"/>
                <w:sz w:val="20"/>
              </w:rPr>
              <w:t>Approved:</w:t>
            </w:r>
            <w:r w:rsidR="005F3542" w:rsidRPr="00503356">
              <w:rPr>
                <w:color w:val="000000" w:themeColor="text1"/>
                <w:spacing w:val="-2"/>
                <w:sz w:val="20"/>
              </w:rPr>
              <w:t>_</w:t>
            </w:r>
            <w:proofErr w:type="gramEnd"/>
            <w:r w:rsidR="005F3542" w:rsidRPr="00503356">
              <w:rPr>
                <w:color w:val="000000" w:themeColor="text1"/>
                <w:spacing w:val="-2"/>
                <w:sz w:val="20"/>
              </w:rPr>
              <w:t>___</w:t>
            </w:r>
            <w:r w:rsidRPr="00503356">
              <w:rPr>
                <w:color w:val="000000" w:themeColor="text1"/>
                <w:sz w:val="20"/>
              </w:rPr>
              <w:tab/>
            </w:r>
            <w:r w:rsidRPr="00503356">
              <w:rPr>
                <w:color w:val="000000" w:themeColor="text1"/>
                <w:spacing w:val="-2"/>
                <w:sz w:val="20"/>
              </w:rPr>
              <w:t>Denied:</w:t>
            </w:r>
            <w:r w:rsidR="005F3542" w:rsidRPr="00503356">
              <w:rPr>
                <w:color w:val="000000" w:themeColor="text1"/>
                <w:spacing w:val="-2"/>
                <w:sz w:val="20"/>
              </w:rPr>
              <w:t xml:space="preserve">____ </w:t>
            </w:r>
            <w:r w:rsidR="005F3542" w:rsidRPr="00503356">
              <w:rPr>
                <w:color w:val="000000" w:themeColor="text1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Authorized Signature: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</w:rPr>
              <w:t xml:space="preserve">Date: 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</w:rPr>
              <w:t xml:space="preserve"> Equivalent Course Prefix/Number: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</w:p>
          <w:p w14:paraId="1DCB6550" w14:textId="77777777" w:rsidR="003C647B" w:rsidRPr="00503356" w:rsidRDefault="00000000">
            <w:pPr>
              <w:pStyle w:val="TableParagraph"/>
              <w:tabs>
                <w:tab w:val="left" w:pos="2361"/>
                <w:tab w:val="left" w:pos="4339"/>
              </w:tabs>
              <w:spacing w:before="13" w:line="480" w:lineRule="auto"/>
              <w:ind w:left="93" w:right="4952"/>
              <w:rPr>
                <w:color w:val="000000" w:themeColor="text1"/>
                <w:sz w:val="20"/>
              </w:rPr>
            </w:pPr>
            <w:r w:rsidRPr="00503356">
              <w:rPr>
                <w:color w:val="000000" w:themeColor="text1"/>
                <w:sz w:val="20"/>
              </w:rPr>
              <w:t>Equivalent Course Title: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</w:rPr>
              <w:t xml:space="preserve"> Course Units: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</w:p>
          <w:p w14:paraId="1DCB6551" w14:textId="77777777" w:rsidR="003C647B" w:rsidRPr="00503356" w:rsidRDefault="00000000">
            <w:pPr>
              <w:pStyle w:val="TableParagraph"/>
              <w:tabs>
                <w:tab w:val="left" w:pos="3524"/>
              </w:tabs>
              <w:spacing w:before="221"/>
              <w:ind w:left="97"/>
              <w:rPr>
                <w:color w:val="000000" w:themeColor="text1"/>
                <w:sz w:val="20"/>
              </w:rPr>
            </w:pPr>
            <w:r w:rsidRPr="00503356">
              <w:rPr>
                <w:color w:val="000000" w:themeColor="text1"/>
                <w:sz w:val="20"/>
              </w:rPr>
              <w:t>Date</w:t>
            </w:r>
            <w:r w:rsidRPr="0050335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 xml:space="preserve">Student </w:t>
            </w:r>
            <w:r w:rsidRPr="00503356">
              <w:rPr>
                <w:color w:val="000000" w:themeColor="text1"/>
                <w:spacing w:val="-2"/>
                <w:sz w:val="20"/>
              </w:rPr>
              <w:t>Notified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</w:p>
          <w:p w14:paraId="1DCB6552" w14:textId="0F6E1B5D" w:rsidR="003C647B" w:rsidRPr="00503356" w:rsidRDefault="00000000">
            <w:pPr>
              <w:pStyle w:val="TableParagraph"/>
              <w:tabs>
                <w:tab w:val="left" w:pos="9140"/>
              </w:tabs>
              <w:spacing w:before="115"/>
              <w:ind w:left="101"/>
              <w:rPr>
                <w:color w:val="000000" w:themeColor="text1"/>
                <w:sz w:val="20"/>
              </w:rPr>
            </w:pPr>
            <w:r w:rsidRPr="00503356">
              <w:rPr>
                <w:color w:val="000000" w:themeColor="text1"/>
                <w:spacing w:val="-2"/>
                <w:sz w:val="20"/>
              </w:rPr>
              <w:t>Comments: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</w:p>
        </w:tc>
      </w:tr>
      <w:tr w:rsidR="003C647B" w:rsidRPr="00503356" w14:paraId="1DCB6556" w14:textId="77777777">
        <w:trPr>
          <w:trHeight w:val="1861"/>
        </w:trPr>
        <w:tc>
          <w:tcPr>
            <w:tcW w:w="9331" w:type="dxa"/>
            <w:tcBorders>
              <w:left w:val="single" w:sz="18" w:space="0" w:color="000000"/>
            </w:tcBorders>
          </w:tcPr>
          <w:p w14:paraId="1DCB6554" w14:textId="77777777" w:rsidR="003C647B" w:rsidRPr="00503356" w:rsidRDefault="00000000">
            <w:pPr>
              <w:pStyle w:val="TableParagraph"/>
              <w:spacing w:before="46"/>
              <w:ind w:left="3150"/>
              <w:rPr>
                <w:color w:val="000000" w:themeColor="text1"/>
                <w:sz w:val="20"/>
              </w:rPr>
            </w:pPr>
            <w:r w:rsidRPr="00503356">
              <w:rPr>
                <w:color w:val="000000" w:themeColor="text1"/>
                <w:sz w:val="20"/>
              </w:rPr>
              <w:t>For Office</w:t>
            </w:r>
            <w:r w:rsidRPr="0050335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>of Admissions</w:t>
            </w:r>
            <w:r w:rsidRPr="0050335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 xml:space="preserve">Use </w:t>
            </w:r>
            <w:r w:rsidRPr="00503356">
              <w:rPr>
                <w:color w:val="000000" w:themeColor="text1"/>
                <w:spacing w:val="-4"/>
                <w:sz w:val="20"/>
              </w:rPr>
              <w:t>Only</w:t>
            </w:r>
          </w:p>
          <w:p w14:paraId="1DCB6555" w14:textId="77777777" w:rsidR="003C647B" w:rsidRPr="00503356" w:rsidRDefault="00000000">
            <w:pPr>
              <w:pStyle w:val="TableParagraph"/>
              <w:tabs>
                <w:tab w:val="left" w:pos="2843"/>
                <w:tab w:val="left" w:pos="3112"/>
                <w:tab w:val="left" w:pos="3705"/>
                <w:tab w:val="left" w:pos="5579"/>
                <w:tab w:val="left" w:pos="7389"/>
              </w:tabs>
              <w:spacing w:before="177" w:line="480" w:lineRule="auto"/>
              <w:ind w:left="105" w:right="1902"/>
              <w:rPr>
                <w:color w:val="000000" w:themeColor="text1"/>
                <w:sz w:val="20"/>
              </w:rPr>
            </w:pPr>
            <w:r w:rsidRPr="00503356">
              <w:rPr>
                <w:color w:val="000000" w:themeColor="text1"/>
                <w:sz w:val="20"/>
              </w:rPr>
              <w:t xml:space="preserve">Ext. Org. ID: 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</w:rPr>
              <w:tab/>
              <w:t xml:space="preserve">Transfer Institution Accredited: 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z w:val="20"/>
              </w:rPr>
              <w:t xml:space="preserve"> Date Received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  <w:r w:rsidRPr="00503356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03356">
              <w:rPr>
                <w:color w:val="000000" w:themeColor="text1"/>
                <w:sz w:val="20"/>
              </w:rPr>
              <w:t xml:space="preserve">Logged in by </w:t>
            </w:r>
            <w:r w:rsidRPr="00503356">
              <w:rPr>
                <w:color w:val="000000" w:themeColor="text1"/>
                <w:sz w:val="20"/>
                <w:u w:val="single"/>
              </w:rPr>
              <w:tab/>
            </w:r>
          </w:p>
        </w:tc>
      </w:tr>
    </w:tbl>
    <w:p w14:paraId="1DCB6557" w14:textId="0B8453BC" w:rsidR="003C647B" w:rsidRPr="00503356" w:rsidRDefault="003C647B">
      <w:pPr>
        <w:rPr>
          <w:color w:val="000000" w:themeColor="text1"/>
          <w:sz w:val="2"/>
          <w:szCs w:val="2"/>
        </w:rPr>
      </w:pPr>
    </w:p>
    <w:sectPr w:rsidR="003C647B" w:rsidRPr="00503356">
      <w:pgSz w:w="12240" w:h="15840"/>
      <w:pgMar w:top="1420" w:right="1080" w:bottom="280" w:left="10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D1B4" w14:textId="77777777" w:rsidR="00ED1F5C" w:rsidRDefault="00ED1F5C">
      <w:r>
        <w:separator/>
      </w:r>
    </w:p>
  </w:endnote>
  <w:endnote w:type="continuationSeparator" w:id="0">
    <w:p w14:paraId="300A0CBF" w14:textId="77777777" w:rsidR="00ED1F5C" w:rsidRDefault="00ED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12B5" w14:textId="77777777" w:rsidR="00ED1F5C" w:rsidRDefault="00ED1F5C">
      <w:r>
        <w:separator/>
      </w:r>
    </w:p>
  </w:footnote>
  <w:footnote w:type="continuationSeparator" w:id="0">
    <w:p w14:paraId="6D6BAD4D" w14:textId="77777777" w:rsidR="00ED1F5C" w:rsidRDefault="00ED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6564" w14:textId="77777777" w:rsidR="003C647B" w:rsidRDefault="00000000">
    <w:pPr>
      <w:pStyle w:val="BodyText"/>
      <w:spacing w:line="14" w:lineRule="auto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DCB6565" wp14:editId="1DCB6566">
              <wp:simplePos x="0" y="0"/>
              <wp:positionH relativeFrom="page">
                <wp:posOffset>2675635</wp:posOffset>
              </wp:positionH>
              <wp:positionV relativeFrom="page">
                <wp:posOffset>470408</wp:posOffset>
              </wp:positionV>
              <wp:extent cx="2420620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06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B6569" w14:textId="77777777" w:rsidR="003C647B" w:rsidRDefault="00000000">
                          <w:pPr>
                            <w:pStyle w:val="BodyText"/>
                            <w:spacing w:line="245" w:lineRule="exact"/>
                          </w:pPr>
                          <w:r>
                            <w:t>University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Florida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Office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Admissions</w:t>
                          </w:r>
                        </w:p>
                        <w:p w14:paraId="1DCB656A" w14:textId="77777777" w:rsidR="003C647B" w:rsidRDefault="00000000">
                          <w:pPr>
                            <w:pStyle w:val="BodyText"/>
                          </w:pPr>
                          <w:r>
                            <w:t>Transient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Equivalency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B65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0.7pt;margin-top:37.05pt;width:190.6pt;height:26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" filled="f" stroked="f">
              <v:textbox inset="0,0,0,0">
                <w:txbxContent>
                  <w:p w14:paraId="1DCB6569" w14:textId="77777777" w:rsidR="003C647B" w:rsidRDefault="00000000">
                    <w:pPr>
                      <w:pStyle w:val="BodyText"/>
                      <w:spacing w:line="245" w:lineRule="exact"/>
                    </w:pPr>
                    <w:r>
                      <w:t>University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Florida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Office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Admissions</w:t>
                    </w:r>
                  </w:p>
                  <w:p w14:paraId="1DCB656A" w14:textId="77777777" w:rsidR="003C647B" w:rsidRDefault="00000000">
                    <w:pPr>
                      <w:pStyle w:val="BodyText"/>
                    </w:pPr>
                    <w:r>
                      <w:t>Transient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Equivalency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857"/>
    <w:multiLevelType w:val="hybridMultilevel"/>
    <w:tmpl w:val="917810D8"/>
    <w:lvl w:ilvl="0" w:tplc="A06E436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2A684E">
      <w:start w:val="1"/>
      <w:numFmt w:val="lowerLetter"/>
      <w:lvlText w:val="%2."/>
      <w:lvlJc w:val="left"/>
      <w:pPr>
        <w:ind w:left="15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10B0CA">
      <w:numFmt w:val="bullet"/>
      <w:lvlText w:val="•"/>
      <w:lvlJc w:val="left"/>
      <w:pPr>
        <w:ind w:left="2402" w:hanging="361"/>
      </w:pPr>
      <w:rPr>
        <w:rFonts w:hint="default"/>
        <w:lang w:val="en-US" w:eastAsia="en-US" w:bidi="ar-SA"/>
      </w:rPr>
    </w:lvl>
    <w:lvl w:ilvl="3" w:tplc="A748E784">
      <w:numFmt w:val="bullet"/>
      <w:lvlText w:val="•"/>
      <w:lvlJc w:val="left"/>
      <w:pPr>
        <w:ind w:left="3264" w:hanging="361"/>
      </w:pPr>
      <w:rPr>
        <w:rFonts w:hint="default"/>
        <w:lang w:val="en-US" w:eastAsia="en-US" w:bidi="ar-SA"/>
      </w:rPr>
    </w:lvl>
    <w:lvl w:ilvl="4" w:tplc="34F03232">
      <w:numFmt w:val="bullet"/>
      <w:lvlText w:val="•"/>
      <w:lvlJc w:val="left"/>
      <w:pPr>
        <w:ind w:left="4127" w:hanging="361"/>
      </w:pPr>
      <w:rPr>
        <w:rFonts w:hint="default"/>
        <w:lang w:val="en-US" w:eastAsia="en-US" w:bidi="ar-SA"/>
      </w:rPr>
    </w:lvl>
    <w:lvl w:ilvl="5" w:tplc="06F41F56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6" w:tplc="AC968736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ar-SA"/>
      </w:rPr>
    </w:lvl>
    <w:lvl w:ilvl="7" w:tplc="A58A3A1E">
      <w:numFmt w:val="bullet"/>
      <w:lvlText w:val="•"/>
      <w:lvlJc w:val="left"/>
      <w:pPr>
        <w:ind w:left="6714" w:hanging="361"/>
      </w:pPr>
      <w:rPr>
        <w:rFonts w:hint="default"/>
        <w:lang w:val="en-US" w:eastAsia="en-US" w:bidi="ar-SA"/>
      </w:rPr>
    </w:lvl>
    <w:lvl w:ilvl="8" w:tplc="EDDA440A">
      <w:numFmt w:val="bullet"/>
      <w:lvlText w:val="•"/>
      <w:lvlJc w:val="left"/>
      <w:pPr>
        <w:ind w:left="75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B8B67DE"/>
    <w:multiLevelType w:val="hybridMultilevel"/>
    <w:tmpl w:val="08C26724"/>
    <w:lvl w:ilvl="0" w:tplc="4682676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8C3F1E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C888A9C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B476AC7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DC78774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 w:tplc="59407420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6" w:tplc="8698FD1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7" w:tplc="6400CDA2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7FDC9E46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</w:abstractNum>
  <w:num w:numId="1" w16cid:durableId="1016225819">
    <w:abstractNumId w:val="0"/>
  </w:num>
  <w:num w:numId="2" w16cid:durableId="119264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47B"/>
    <w:rsid w:val="003C647B"/>
    <w:rsid w:val="00503356"/>
    <w:rsid w:val="005F3542"/>
    <w:rsid w:val="008E0F60"/>
    <w:rsid w:val="00ED1F5C"/>
    <w:rsid w:val="00E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6529"/>
  <w15:docId w15:val="{703578A4-E724-4296-A93B-023D30C0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50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3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3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@admissions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Parrish, Shannon A</dc:creator>
  <dc:description/>
  <cp:lastModifiedBy>Shields,Dan</cp:lastModifiedBy>
  <cp:revision>5</cp:revision>
  <dcterms:created xsi:type="dcterms:W3CDTF">2026-04-08T13:09:00Z</dcterms:created>
  <dcterms:modified xsi:type="dcterms:W3CDTF">2026-04-08T13:11:00Z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D:20170926204836</vt:lpwstr>
  </property>
</Properties>
</file>